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25B" w:rsidRPr="00BB2C9C" w:rsidRDefault="00212DD1" w:rsidP="003932CD">
      <w:pPr>
        <w:spacing w:after="150"/>
        <w:jc w:val="center"/>
        <w:outlineLvl w:val="0"/>
        <w:rPr>
          <w:rFonts w:ascii="Georgia Pro" w:hAnsi="Georgia Pro"/>
          <w:b/>
          <w:color w:val="1F3864" w:themeColor="accent5" w:themeShade="80"/>
          <w:kern w:val="36"/>
          <w:sz w:val="44"/>
          <w:szCs w:val="36"/>
        </w:rPr>
      </w:pPr>
      <w:r w:rsidRPr="00BB2C9C">
        <w:rPr>
          <w:rFonts w:ascii="Georgia Pro" w:hAnsi="Georgia Pro"/>
          <w:b/>
          <w:color w:val="1F3864" w:themeColor="accent5" w:themeShade="80"/>
          <w:kern w:val="36"/>
          <w:sz w:val="44"/>
          <w:szCs w:val="36"/>
        </w:rPr>
        <w:t>Resources</w:t>
      </w:r>
      <w:r w:rsidR="00BB2C9C" w:rsidRPr="00BB2C9C">
        <w:rPr>
          <w:rFonts w:ascii="Georgia Pro" w:hAnsi="Georgia Pro"/>
          <w:b/>
          <w:color w:val="1F3864" w:themeColor="accent5" w:themeShade="80"/>
          <w:kern w:val="36"/>
          <w:sz w:val="44"/>
          <w:szCs w:val="36"/>
        </w:rPr>
        <w:t xml:space="preserve"> </w:t>
      </w:r>
      <w:r w:rsidRPr="00BB2C9C">
        <w:rPr>
          <w:rFonts w:ascii="Georgia Pro" w:hAnsi="Georgia Pro"/>
          <w:b/>
          <w:color w:val="1F3864" w:themeColor="accent5" w:themeShade="80"/>
          <w:kern w:val="36"/>
          <w:sz w:val="44"/>
          <w:szCs w:val="36"/>
        </w:rPr>
        <w:t>for Students</w:t>
      </w:r>
      <w:r w:rsidR="00735A6A" w:rsidRPr="00BB2C9C">
        <w:rPr>
          <w:rFonts w:ascii="Georgia Pro" w:hAnsi="Georgia Pro"/>
          <w:b/>
          <w:color w:val="1F3864" w:themeColor="accent5" w:themeShade="80"/>
          <w:kern w:val="36"/>
          <w:sz w:val="44"/>
          <w:szCs w:val="36"/>
        </w:rPr>
        <w:t>, Staff</w:t>
      </w:r>
      <w:r w:rsidR="008709AC" w:rsidRPr="00BB2C9C">
        <w:rPr>
          <w:rFonts w:ascii="Georgia Pro" w:hAnsi="Georgia Pro"/>
          <w:b/>
          <w:color w:val="1F3864" w:themeColor="accent5" w:themeShade="80"/>
          <w:kern w:val="36"/>
          <w:sz w:val="44"/>
          <w:szCs w:val="36"/>
        </w:rPr>
        <w:t>,</w:t>
      </w:r>
      <w:r w:rsidR="00735A6A" w:rsidRPr="00BB2C9C">
        <w:rPr>
          <w:rFonts w:ascii="Georgia Pro" w:hAnsi="Georgia Pro"/>
          <w:b/>
          <w:color w:val="1F3864" w:themeColor="accent5" w:themeShade="80"/>
          <w:kern w:val="36"/>
          <w:sz w:val="44"/>
          <w:szCs w:val="36"/>
        </w:rPr>
        <w:t xml:space="preserve"> and Faculty</w:t>
      </w:r>
      <w:r w:rsidR="00BB2C9C" w:rsidRPr="00BB2C9C">
        <w:rPr>
          <w:rFonts w:ascii="Georgia Pro" w:hAnsi="Georgia Pro"/>
          <w:b/>
          <w:color w:val="1F3864" w:themeColor="accent5" w:themeShade="80"/>
          <w:kern w:val="36"/>
          <w:sz w:val="44"/>
          <w:szCs w:val="36"/>
        </w:rPr>
        <w:t xml:space="preserve"> </w:t>
      </w:r>
      <w:r w:rsidRPr="00BB2C9C">
        <w:rPr>
          <w:rFonts w:ascii="Georgia Pro" w:hAnsi="Georgia Pro"/>
          <w:b/>
          <w:color w:val="1F3864" w:themeColor="accent5" w:themeShade="80"/>
          <w:kern w:val="36"/>
          <w:sz w:val="44"/>
          <w:szCs w:val="36"/>
        </w:rPr>
        <w:t>of Color</w:t>
      </w:r>
    </w:p>
    <w:p w:rsidR="00784DE8" w:rsidRPr="00784DE8" w:rsidRDefault="00784DE8" w:rsidP="00784DE8">
      <w:pPr>
        <w:outlineLvl w:val="0"/>
        <w:rPr>
          <w:rFonts w:ascii="Century Gothic" w:hAnsi="Century Gothic"/>
          <w:b/>
          <w:kern w:val="36"/>
          <w:sz w:val="2"/>
          <w:szCs w:val="36"/>
        </w:rPr>
      </w:pPr>
    </w:p>
    <w:p w:rsidR="005A525B" w:rsidRDefault="005A525B" w:rsidP="005A525B">
      <w:pPr>
        <w:spacing w:before="300"/>
        <w:outlineLvl w:val="0"/>
        <w:rPr>
          <w:rFonts w:ascii="Century Gothic" w:hAnsi="Century Gothic"/>
          <w:b/>
          <w:kern w:val="36"/>
          <w:sz w:val="6"/>
          <w:szCs w:val="36"/>
        </w:rPr>
      </w:pPr>
    </w:p>
    <w:p w:rsidR="003932CD" w:rsidRPr="003932CD" w:rsidRDefault="003932CD" w:rsidP="003932CD">
      <w:pPr>
        <w:spacing w:before="300"/>
        <w:jc w:val="center"/>
        <w:outlineLvl w:val="0"/>
        <w:rPr>
          <w:rFonts w:ascii="Bookman Old Style" w:hAnsi="Bookman Old Style"/>
          <w:i/>
          <w:iCs/>
          <w:color w:val="ED7D31" w:themeColor="accent2"/>
          <w:kern w:val="36"/>
          <w:szCs w:val="200"/>
        </w:rPr>
      </w:pPr>
      <w:r w:rsidRPr="003932CD">
        <w:rPr>
          <w:rFonts w:ascii="Bookman Old Style" w:hAnsi="Bookman Old Style"/>
          <w:i/>
          <w:iCs/>
          <w:color w:val="ED7D31" w:themeColor="accent2"/>
          <w:kern w:val="36"/>
          <w:szCs w:val="200"/>
        </w:rPr>
        <w:t>“Every man of humane convictions must decide on the protest that best suits his convictions, but we must all protest.”</w:t>
      </w:r>
      <w:r w:rsidR="00C536E1">
        <w:rPr>
          <w:rFonts w:ascii="Bookman Old Style" w:hAnsi="Bookman Old Style"/>
          <w:i/>
          <w:iCs/>
          <w:color w:val="ED7D31" w:themeColor="accent2"/>
          <w:kern w:val="36"/>
          <w:szCs w:val="200"/>
        </w:rPr>
        <w:t xml:space="preserve"> – Dr. Martin Luther King, Jr.</w:t>
      </w:r>
    </w:p>
    <w:p w:rsidR="003932CD" w:rsidRPr="003932CD" w:rsidRDefault="003932CD" w:rsidP="005A525B">
      <w:pPr>
        <w:spacing w:before="300"/>
        <w:outlineLvl w:val="0"/>
        <w:rPr>
          <w:rFonts w:ascii="Century Gothic" w:hAnsi="Century Gothic"/>
          <w:b/>
          <w:kern w:val="36"/>
          <w:sz w:val="21"/>
          <w:szCs w:val="160"/>
        </w:rPr>
      </w:pPr>
    </w:p>
    <w:p w:rsidR="00F272EB" w:rsidRPr="00BB2C9C" w:rsidRDefault="00F272EB" w:rsidP="00355BB3">
      <w:pPr>
        <w:pBdr>
          <w:bottom w:val="single" w:sz="4" w:space="1" w:color="auto"/>
        </w:pBdr>
        <w:shd w:val="clear" w:color="auto" w:fill="FFFFFF"/>
        <w:spacing w:after="150"/>
        <w:rPr>
          <w:rFonts w:ascii="Century Gothic" w:hAnsi="Century Gothic" w:cs="Helvetica"/>
          <w:color w:val="1F3864" w:themeColor="accent5" w:themeShade="80"/>
          <w:szCs w:val="28"/>
        </w:rPr>
      </w:pPr>
      <w:r w:rsidRPr="00BB2C9C">
        <w:rPr>
          <w:rFonts w:ascii="Century Gothic" w:hAnsi="Century Gothic" w:cs="Helvetica"/>
          <w:b/>
          <w:bCs/>
          <w:color w:val="1F3864" w:themeColor="accent5" w:themeShade="80"/>
          <w:szCs w:val="28"/>
        </w:rPr>
        <w:t>UConn Student Support:</w:t>
      </w:r>
    </w:p>
    <w:p w:rsidR="00F272EB" w:rsidRPr="008709AC" w:rsidRDefault="00F272EB" w:rsidP="006034DB">
      <w:pPr>
        <w:pStyle w:val="ListParagraph"/>
        <w:numPr>
          <w:ilvl w:val="0"/>
          <w:numId w:val="10"/>
        </w:numPr>
        <w:shd w:val="clear" w:color="auto" w:fill="FFFFFF"/>
        <w:spacing w:after="150" w:line="360" w:lineRule="auto"/>
        <w:rPr>
          <w:rFonts w:ascii="Century Gothic" w:hAnsi="Century Gothic" w:cs="Helvetica"/>
          <w:color w:val="000000"/>
          <w:sz w:val="22"/>
          <w:szCs w:val="22"/>
        </w:rPr>
      </w:pPr>
      <w:r w:rsidRPr="008709AC">
        <w:rPr>
          <w:rFonts w:ascii="Century Gothic" w:hAnsi="Century Gothic" w:cs="Helvetica"/>
          <w:color w:val="000000" w:themeColor="text1"/>
          <w:sz w:val="22"/>
          <w:szCs w:val="22"/>
        </w:rPr>
        <w:t>Go</w:t>
      </w:r>
      <w:r w:rsidRPr="008709AC">
        <w:rPr>
          <w:rFonts w:ascii="Century Gothic" w:hAnsi="Century Gothic" w:cs="Helvetica"/>
          <w:color w:val="000000"/>
          <w:sz w:val="22"/>
          <w:szCs w:val="22"/>
        </w:rPr>
        <w:t xml:space="preserve"> to </w:t>
      </w:r>
      <w:hyperlink r:id="rId7" w:history="1">
        <w:r w:rsidRPr="008709AC">
          <w:rPr>
            <w:rStyle w:val="Hyperlink"/>
            <w:rFonts w:ascii="Century Gothic" w:hAnsi="Century Gothic" w:cs="Helvetica"/>
            <w:sz w:val="22"/>
            <w:szCs w:val="22"/>
          </w:rPr>
          <w:t>https://studenthealth.uconn.edu/</w:t>
        </w:r>
      </w:hyperlink>
      <w:r w:rsidRPr="008709AC">
        <w:rPr>
          <w:rFonts w:ascii="Century Gothic" w:hAnsi="Century Gothic" w:cs="Helvetica"/>
          <w:color w:val="000000"/>
          <w:sz w:val="22"/>
          <w:szCs w:val="22"/>
        </w:rPr>
        <w:t xml:space="preserve"> for the most current information.</w:t>
      </w:r>
    </w:p>
    <w:p w:rsidR="00F272EB" w:rsidRPr="008709AC" w:rsidRDefault="00F272EB" w:rsidP="006034DB">
      <w:pPr>
        <w:pStyle w:val="ListParagraph"/>
        <w:numPr>
          <w:ilvl w:val="0"/>
          <w:numId w:val="9"/>
        </w:numPr>
        <w:shd w:val="clear" w:color="auto" w:fill="FFFFFF"/>
        <w:spacing w:after="150" w:line="276" w:lineRule="auto"/>
        <w:rPr>
          <w:rFonts w:ascii="Century Gothic" w:hAnsi="Century Gothic" w:cs="Helvetica"/>
          <w:color w:val="000000"/>
          <w:sz w:val="22"/>
          <w:szCs w:val="22"/>
        </w:rPr>
      </w:pPr>
      <w:r w:rsidRPr="008709AC">
        <w:rPr>
          <w:rFonts w:ascii="Century Gothic" w:hAnsi="Century Gothic"/>
          <w:sz w:val="22"/>
          <w:szCs w:val="22"/>
        </w:rPr>
        <w:t xml:space="preserve">Go to </w:t>
      </w:r>
      <w:hyperlink r:id="rId8" w:history="1">
        <w:r w:rsidRPr="008709AC">
          <w:rPr>
            <w:rStyle w:val="Hyperlink"/>
            <w:rFonts w:ascii="Century Gothic" w:hAnsi="Century Gothic" w:cs="Helvetica"/>
            <w:sz w:val="22"/>
            <w:szCs w:val="22"/>
          </w:rPr>
          <w:t>https://counseling.uconn.edu/consultation-support-drop-in-hour/</w:t>
        </w:r>
      </w:hyperlink>
      <w:r w:rsidRPr="008709AC">
        <w:rPr>
          <w:rFonts w:ascii="Century Gothic" w:hAnsi="Century Gothic" w:cs="Helvetica"/>
          <w:color w:val="000000" w:themeColor="text1"/>
          <w:sz w:val="22"/>
          <w:szCs w:val="22"/>
        </w:rPr>
        <w:t xml:space="preserve"> for Consultation and </w:t>
      </w:r>
      <w:r w:rsidR="008709AC" w:rsidRPr="008709AC">
        <w:rPr>
          <w:rFonts w:ascii="Century Gothic" w:hAnsi="Century Gothic" w:cs="Helvetica"/>
          <w:color w:val="000000" w:themeColor="text1"/>
          <w:sz w:val="22"/>
          <w:szCs w:val="22"/>
        </w:rPr>
        <w:t>S</w:t>
      </w:r>
      <w:r w:rsidRPr="008709AC">
        <w:rPr>
          <w:rFonts w:ascii="Century Gothic" w:hAnsi="Century Gothic" w:cs="Helvetica"/>
          <w:color w:val="000000" w:themeColor="text1"/>
          <w:sz w:val="22"/>
          <w:szCs w:val="22"/>
        </w:rPr>
        <w:t xml:space="preserve">upport. </w:t>
      </w:r>
    </w:p>
    <w:p w:rsidR="00F272EB" w:rsidRDefault="00F272EB" w:rsidP="00212DD1">
      <w:pPr>
        <w:pStyle w:val="ListParagraph"/>
        <w:numPr>
          <w:ilvl w:val="1"/>
          <w:numId w:val="3"/>
        </w:numPr>
        <w:shd w:val="clear" w:color="auto" w:fill="FFFFFF"/>
        <w:spacing w:after="150"/>
        <w:rPr>
          <w:rFonts w:ascii="Century Gothic" w:hAnsi="Century Gothic" w:cs="Helvetica"/>
          <w:color w:val="000000"/>
          <w:sz w:val="22"/>
          <w:szCs w:val="22"/>
        </w:rPr>
      </w:pPr>
      <w:r w:rsidRPr="008709AC">
        <w:rPr>
          <w:rFonts w:ascii="Century Gothic" w:hAnsi="Century Gothic"/>
          <w:sz w:val="22"/>
          <w:szCs w:val="22"/>
        </w:rPr>
        <w:t>F</w:t>
      </w:r>
      <w:r w:rsidRPr="008709AC">
        <w:rPr>
          <w:rFonts w:ascii="Century Gothic" w:hAnsi="Century Gothic" w:cs="Helvetica"/>
          <w:color w:val="000000"/>
          <w:sz w:val="22"/>
          <w:szCs w:val="22"/>
        </w:rPr>
        <w:t>ree, brief appointments that students can sign up for via online scheduling—a “drop-in” option for students who may want some more quick support though are not in crisis</w:t>
      </w:r>
    </w:p>
    <w:p w:rsidR="0045433F" w:rsidRPr="0045433F" w:rsidRDefault="0045433F" w:rsidP="0045433F">
      <w:pPr>
        <w:pStyle w:val="ListParagraph"/>
        <w:numPr>
          <w:ilvl w:val="0"/>
          <w:numId w:val="9"/>
        </w:numPr>
        <w:rPr>
          <w:rFonts w:ascii="Century Gothic" w:hAnsi="Century Gothic"/>
          <w:sz w:val="22"/>
          <w:szCs w:val="22"/>
        </w:rPr>
      </w:pPr>
      <w:r w:rsidRPr="0045433F">
        <w:rPr>
          <w:rFonts w:ascii="Century Gothic" w:hAnsi="Century Gothic" w:cs="Helvetica"/>
          <w:color w:val="000000"/>
          <w:sz w:val="22"/>
          <w:szCs w:val="22"/>
        </w:rPr>
        <w:t xml:space="preserve">Go to </w:t>
      </w:r>
      <w:hyperlink r:id="rId9" w:history="1">
        <w:r w:rsidRPr="0045433F">
          <w:rPr>
            <w:rStyle w:val="Hyperlink"/>
            <w:rFonts w:ascii="Century Gothic" w:hAnsi="Century Gothic"/>
            <w:sz w:val="22"/>
            <w:szCs w:val="22"/>
          </w:rPr>
          <w:t>https://diversity.uconn.edu/cultural-centers/</w:t>
        </w:r>
      </w:hyperlink>
      <w:r>
        <w:rPr>
          <w:rFonts w:ascii="Century Gothic" w:hAnsi="Century Gothic"/>
          <w:sz w:val="22"/>
          <w:szCs w:val="22"/>
        </w:rPr>
        <w:t xml:space="preserve"> </w:t>
      </w:r>
      <w:r w:rsidRPr="0045433F">
        <w:rPr>
          <w:rFonts w:ascii="Century Gothic" w:hAnsi="Century Gothic"/>
          <w:sz w:val="22"/>
          <w:szCs w:val="22"/>
        </w:rPr>
        <w:t xml:space="preserve">for support from our cultural centers. </w:t>
      </w:r>
    </w:p>
    <w:p w:rsidR="0045433F" w:rsidRPr="0045433F" w:rsidRDefault="0045433F" w:rsidP="0045433F">
      <w:pPr>
        <w:pStyle w:val="ListParagraph"/>
        <w:numPr>
          <w:ilvl w:val="1"/>
          <w:numId w:val="9"/>
        </w:numPr>
        <w:rPr>
          <w:rFonts w:ascii="Century Gothic" w:hAnsi="Century Gothic"/>
          <w:sz w:val="22"/>
          <w:szCs w:val="22"/>
        </w:rPr>
      </w:pPr>
      <w:r w:rsidRPr="0045433F">
        <w:rPr>
          <w:rFonts w:ascii="Century Gothic" w:hAnsi="Century Gothic"/>
          <w:sz w:val="22"/>
          <w:szCs w:val="22"/>
        </w:rPr>
        <w:t>Feel free to drop in to their office hours</w:t>
      </w:r>
    </w:p>
    <w:p w:rsidR="006034DB" w:rsidRDefault="006034DB" w:rsidP="006034DB">
      <w:pPr>
        <w:pBdr>
          <w:bottom w:val="single" w:sz="4" w:space="1" w:color="auto"/>
        </w:pBdr>
        <w:shd w:val="clear" w:color="auto" w:fill="FFFFFF"/>
        <w:spacing w:after="150" w:line="276" w:lineRule="auto"/>
        <w:contextualSpacing/>
        <w:rPr>
          <w:rFonts w:ascii="Century Gothic" w:hAnsi="Century Gothic" w:cs="Helvetica"/>
          <w:b/>
          <w:bCs/>
          <w:color w:val="000000"/>
          <w:szCs w:val="28"/>
        </w:rPr>
      </w:pPr>
    </w:p>
    <w:p w:rsidR="009A0DD5" w:rsidRPr="00BB2C9C" w:rsidRDefault="009A0DD5" w:rsidP="00355BB3">
      <w:pPr>
        <w:pBdr>
          <w:bottom w:val="single" w:sz="4" w:space="1" w:color="auto"/>
        </w:pBdr>
        <w:shd w:val="clear" w:color="auto" w:fill="FFFFFF"/>
        <w:spacing w:after="150"/>
        <w:rPr>
          <w:rFonts w:ascii="Century Gothic" w:hAnsi="Century Gothic" w:cs="Helvetica"/>
          <w:b/>
          <w:bCs/>
          <w:color w:val="1F3864" w:themeColor="accent5" w:themeShade="80"/>
          <w:sz w:val="22"/>
          <w:szCs w:val="22"/>
        </w:rPr>
      </w:pPr>
      <w:r w:rsidRPr="00BB2C9C">
        <w:rPr>
          <w:rFonts w:ascii="Century Gothic" w:hAnsi="Century Gothic" w:cs="Helvetica"/>
          <w:b/>
          <w:bCs/>
          <w:color w:val="1F3864" w:themeColor="accent5" w:themeShade="80"/>
          <w:szCs w:val="28"/>
        </w:rPr>
        <w:t>Guided Meditations</w:t>
      </w:r>
      <w:r w:rsidR="00355BB3" w:rsidRPr="00BB2C9C">
        <w:rPr>
          <w:rFonts w:ascii="Century Gothic" w:hAnsi="Century Gothic" w:cs="Helvetica"/>
          <w:b/>
          <w:bCs/>
          <w:color w:val="1F3864" w:themeColor="accent5" w:themeShade="80"/>
          <w:szCs w:val="28"/>
        </w:rPr>
        <w:t>:</w:t>
      </w:r>
    </w:p>
    <w:p w:rsidR="009A0DD5" w:rsidRPr="006034DB" w:rsidRDefault="004A634D" w:rsidP="009A0DD5">
      <w:pPr>
        <w:numPr>
          <w:ilvl w:val="0"/>
          <w:numId w:val="1"/>
        </w:numPr>
        <w:shd w:val="clear" w:color="auto" w:fill="FFFFFF"/>
        <w:spacing w:before="100" w:beforeAutospacing="1" w:after="100" w:afterAutospacing="1"/>
        <w:rPr>
          <w:rFonts w:ascii="Century Gothic" w:hAnsi="Century Gothic" w:cs="Helvetica"/>
          <w:color w:val="000000"/>
          <w:sz w:val="22"/>
          <w:szCs w:val="22"/>
        </w:rPr>
      </w:pPr>
      <w:hyperlink r:id="rId10" w:history="1">
        <w:r w:rsidR="009A0DD5" w:rsidRPr="006034DB">
          <w:rPr>
            <w:rFonts w:ascii="Century Gothic" w:hAnsi="Century Gothic" w:cs="Helvetica"/>
            <w:color w:val="0000FF"/>
            <w:sz w:val="22"/>
            <w:szCs w:val="22"/>
            <w:u w:val="single"/>
          </w:rPr>
          <w:t>http://drcandicenicole.com/2016/07/black-lives-matter-meditation/</w:t>
        </w:r>
      </w:hyperlink>
    </w:p>
    <w:p w:rsidR="006034DB" w:rsidRPr="006034DB" w:rsidRDefault="009A0DD5" w:rsidP="006034DB">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Racial trauma exacts a psychological and physiological toll on people of color, and those involved in the Movement for Black Lives are especially vulnerable to hourly personal, emotional, and physical racist attacks. Guided meditation is one way to assist in calming a heightened state of distress, affirming one’s value and humanity, and re-centering with love for Black people.</w:t>
      </w:r>
    </w:p>
    <w:p w:rsidR="00355BB3" w:rsidRPr="006034DB" w:rsidRDefault="00EE01AA" w:rsidP="006034DB">
      <w:pPr>
        <w:numPr>
          <w:ilvl w:val="1"/>
          <w:numId w:val="1"/>
        </w:numPr>
        <w:shd w:val="clear" w:color="auto" w:fill="FFFFFF"/>
        <w:spacing w:before="100" w:beforeAutospacing="1" w:after="100" w:afterAutospacing="1" w:line="276" w:lineRule="auto"/>
        <w:contextualSpacing/>
        <w:rPr>
          <w:rFonts w:ascii="Century Gothic" w:hAnsi="Century Gothic" w:cs="Helvetica"/>
          <w:color w:val="000000"/>
          <w:sz w:val="22"/>
          <w:szCs w:val="22"/>
        </w:rPr>
      </w:pPr>
      <w:r w:rsidRPr="006034DB">
        <w:rPr>
          <w:rFonts w:ascii="Century Gothic" w:hAnsi="Century Gothic" w:cs="Helvetica"/>
          <w:color w:val="000000"/>
          <w:sz w:val="22"/>
          <w:szCs w:val="22"/>
        </w:rPr>
        <w:t xml:space="preserve">There are 2 sets of </w:t>
      </w:r>
      <w:r w:rsidR="00355BB3" w:rsidRPr="006034DB">
        <w:rPr>
          <w:rFonts w:ascii="Century Gothic" w:hAnsi="Century Gothic" w:cs="Helvetica"/>
          <w:color w:val="000000"/>
          <w:sz w:val="22"/>
          <w:szCs w:val="22"/>
        </w:rPr>
        <w:t xml:space="preserve">mediations: </w:t>
      </w:r>
      <w:r w:rsidRPr="006034DB">
        <w:rPr>
          <w:rFonts w:ascii="Century Gothic" w:hAnsi="Century Gothic" w:cs="Helvetica"/>
          <w:color w:val="000000"/>
          <w:sz w:val="22"/>
          <w:szCs w:val="22"/>
        </w:rPr>
        <w:t xml:space="preserve"> </w:t>
      </w:r>
    </w:p>
    <w:p w:rsidR="009A0DD5" w:rsidRPr="006034DB" w:rsidRDefault="006034DB" w:rsidP="006034DB">
      <w:pPr>
        <w:numPr>
          <w:ilvl w:val="2"/>
          <w:numId w:val="5"/>
        </w:numPr>
        <w:shd w:val="clear" w:color="auto" w:fill="FFFFFF"/>
        <w:spacing w:before="100" w:beforeAutospacing="1" w:after="100" w:afterAutospacing="1" w:line="276" w:lineRule="auto"/>
        <w:contextualSpacing/>
        <w:rPr>
          <w:rFonts w:ascii="Century Gothic" w:hAnsi="Century Gothic" w:cs="Helvetica"/>
          <w:sz w:val="22"/>
          <w:szCs w:val="22"/>
        </w:rPr>
      </w:pPr>
      <w:r w:rsidRPr="006034DB">
        <w:rPr>
          <w:rFonts w:ascii="Century Gothic" w:hAnsi="Century Gothic" w:cs="Helvetica"/>
          <w:sz w:val="22"/>
          <w:szCs w:val="22"/>
        </w:rPr>
        <w:t xml:space="preserve">The </w:t>
      </w:r>
      <w:r w:rsidR="009A0DD5" w:rsidRPr="006034DB">
        <w:rPr>
          <w:rFonts w:ascii="Century Gothic" w:hAnsi="Century Gothic" w:cs="Helvetica"/>
          <w:sz w:val="22"/>
          <w:szCs w:val="22"/>
        </w:rPr>
        <w:t>Black Lives Matter Meditations</w:t>
      </w:r>
    </w:p>
    <w:p w:rsidR="006034DB" w:rsidRPr="003932CD" w:rsidRDefault="009A0DD5" w:rsidP="006034DB">
      <w:pPr>
        <w:numPr>
          <w:ilvl w:val="2"/>
          <w:numId w:val="5"/>
        </w:numPr>
        <w:shd w:val="clear" w:color="auto" w:fill="FFFFFF"/>
        <w:spacing w:before="100" w:beforeAutospacing="1" w:after="100" w:afterAutospacing="1"/>
        <w:rPr>
          <w:rFonts w:ascii="Century Gothic" w:hAnsi="Century Gothic" w:cs="Helvetica"/>
          <w:sz w:val="22"/>
          <w:szCs w:val="22"/>
        </w:rPr>
      </w:pPr>
      <w:r w:rsidRPr="006034DB">
        <w:rPr>
          <w:rFonts w:ascii="Century Gothic" w:hAnsi="Century Gothic" w:cs="Helvetica"/>
          <w:sz w:val="22"/>
          <w:szCs w:val="22"/>
        </w:rPr>
        <w:t>The Ally + Accomplice Meditation for Cultivating an Anti-Racist Mindset</w:t>
      </w:r>
    </w:p>
    <w:p w:rsidR="009A0DD5" w:rsidRPr="006034DB" w:rsidRDefault="004A634D" w:rsidP="009A0DD5">
      <w:pPr>
        <w:numPr>
          <w:ilvl w:val="0"/>
          <w:numId w:val="1"/>
        </w:numPr>
        <w:shd w:val="clear" w:color="auto" w:fill="FFFFFF"/>
        <w:spacing w:before="100" w:beforeAutospacing="1" w:after="100" w:afterAutospacing="1"/>
        <w:rPr>
          <w:rFonts w:ascii="Century Gothic" w:hAnsi="Century Gothic" w:cs="Helvetica"/>
          <w:color w:val="000000"/>
          <w:sz w:val="22"/>
          <w:szCs w:val="22"/>
        </w:rPr>
      </w:pPr>
      <w:hyperlink r:id="rId11" w:history="1">
        <w:r w:rsidR="00EE01AA" w:rsidRPr="006034DB">
          <w:rPr>
            <w:rStyle w:val="Hyperlink"/>
            <w:rFonts w:ascii="Century Gothic" w:hAnsi="Century Gothic" w:cs="Helvetica"/>
            <w:sz w:val="22"/>
            <w:szCs w:val="22"/>
          </w:rPr>
          <w:t>https://drive.google.com/file/d/1zqP3j1hbLDFmtqpPVNuZC1cLCauCa-hD/view</w:t>
        </w:r>
      </w:hyperlink>
    </w:p>
    <w:p w:rsidR="009A0DD5" w:rsidRPr="006034DB" w:rsidRDefault="009A0DD5" w:rsidP="009A0DD5">
      <w:pPr>
        <w:numPr>
          <w:ilvl w:val="1"/>
          <w:numId w:val="1"/>
        </w:numPr>
        <w:shd w:val="clear" w:color="auto" w:fill="FFFFFF"/>
        <w:spacing w:before="100" w:beforeAutospacing="1" w:after="100" w:afterAutospacing="1"/>
        <w:rPr>
          <w:rFonts w:ascii="Century Gothic" w:hAnsi="Century Gothic" w:cs="Helvetica"/>
          <w:color w:val="000000"/>
          <w:sz w:val="22"/>
          <w:szCs w:val="22"/>
        </w:rPr>
      </w:pPr>
      <w:r w:rsidRPr="006034DB">
        <w:rPr>
          <w:rFonts w:ascii="Century Gothic" w:hAnsi="Century Gothic" w:cs="Helvetica"/>
          <w:color w:val="000000"/>
          <w:sz w:val="22"/>
          <w:szCs w:val="22"/>
        </w:rPr>
        <w:t>A written meditation: Lovingkindness Meditation for Oppressive Experiences</w:t>
      </w:r>
    </w:p>
    <w:p w:rsidR="009A0DD5" w:rsidRPr="006034DB" w:rsidRDefault="006034DB" w:rsidP="006034DB">
      <w:pPr>
        <w:numPr>
          <w:ilvl w:val="2"/>
          <w:numId w:val="1"/>
        </w:numPr>
        <w:shd w:val="clear" w:color="auto" w:fill="FFFFFF"/>
        <w:spacing w:before="100" w:beforeAutospacing="1" w:after="100" w:afterAutospacing="1" w:line="360" w:lineRule="auto"/>
        <w:rPr>
          <w:rFonts w:ascii="Century Gothic" w:hAnsi="Century Gothic" w:cs="Helvetica"/>
          <w:color w:val="000000"/>
          <w:sz w:val="22"/>
          <w:szCs w:val="22"/>
        </w:rPr>
      </w:pPr>
      <w:r w:rsidRPr="006034DB">
        <w:rPr>
          <w:rFonts w:ascii="Century Gothic" w:hAnsi="Century Gothic" w:cs="Helvetica"/>
          <w:color w:val="000000"/>
          <w:sz w:val="22"/>
          <w:szCs w:val="22"/>
        </w:rPr>
        <w:t>B</w:t>
      </w:r>
      <w:r w:rsidR="009A0DD5" w:rsidRPr="006034DB">
        <w:rPr>
          <w:rFonts w:ascii="Century Gothic" w:hAnsi="Century Gothic" w:cs="Helvetica"/>
          <w:color w:val="000000"/>
          <w:sz w:val="22"/>
          <w:szCs w:val="22"/>
        </w:rPr>
        <w:t xml:space="preserve">y Sharon </w:t>
      </w:r>
      <w:proofErr w:type="spellStart"/>
      <w:r w:rsidR="009A0DD5" w:rsidRPr="006034DB">
        <w:rPr>
          <w:rFonts w:ascii="Century Gothic" w:hAnsi="Century Gothic" w:cs="Helvetica"/>
          <w:color w:val="000000"/>
          <w:sz w:val="22"/>
          <w:szCs w:val="22"/>
        </w:rPr>
        <w:t>Salzberg</w:t>
      </w:r>
      <w:proofErr w:type="spellEnd"/>
    </w:p>
    <w:p w:rsidR="00793C18" w:rsidRPr="006034DB" w:rsidRDefault="004A634D" w:rsidP="006034DB">
      <w:pPr>
        <w:pStyle w:val="ListParagraph"/>
        <w:numPr>
          <w:ilvl w:val="0"/>
          <w:numId w:val="1"/>
        </w:numPr>
        <w:spacing w:line="360" w:lineRule="auto"/>
        <w:rPr>
          <w:rFonts w:ascii="Century Gothic" w:hAnsi="Century Gothic"/>
          <w:sz w:val="22"/>
          <w:szCs w:val="22"/>
        </w:rPr>
      </w:pPr>
      <w:hyperlink r:id="rId12" w:history="1">
        <w:r w:rsidR="00793C18" w:rsidRPr="006034DB">
          <w:rPr>
            <w:rStyle w:val="Hyperlink"/>
            <w:rFonts w:ascii="Century Gothic" w:hAnsi="Century Gothic"/>
            <w:sz w:val="22"/>
            <w:szCs w:val="22"/>
          </w:rPr>
          <w:t>https://www.copperbeechinstitute.org/online-offerings</w:t>
        </w:r>
      </w:hyperlink>
    </w:p>
    <w:p w:rsidR="00784DE8" w:rsidRPr="006034DB" w:rsidRDefault="00793C18" w:rsidP="006034DB">
      <w:pPr>
        <w:numPr>
          <w:ilvl w:val="1"/>
          <w:numId w:val="1"/>
        </w:numPr>
        <w:shd w:val="clear" w:color="auto" w:fill="FFFFFF"/>
        <w:spacing w:before="100" w:beforeAutospacing="1" w:after="100" w:afterAutospacing="1"/>
        <w:rPr>
          <w:rFonts w:ascii="Century Gothic" w:hAnsi="Century Gothic" w:cs="Helvetica"/>
          <w:color w:val="000000"/>
          <w:sz w:val="22"/>
          <w:szCs w:val="22"/>
        </w:rPr>
      </w:pPr>
      <w:r w:rsidRPr="006034DB">
        <w:rPr>
          <w:rFonts w:ascii="Century Gothic" w:hAnsi="Century Gothic" w:cs="Helvetica"/>
          <w:color w:val="000000"/>
          <w:sz w:val="22"/>
          <w:szCs w:val="22"/>
        </w:rPr>
        <w:t>Meditation groups</w:t>
      </w:r>
    </w:p>
    <w:p w:rsidR="00C536E1" w:rsidRDefault="00C536E1" w:rsidP="00355BB3">
      <w:pPr>
        <w:pBdr>
          <w:bottom w:val="single" w:sz="4" w:space="1" w:color="auto"/>
        </w:pBdr>
        <w:shd w:val="clear" w:color="auto" w:fill="FFFFFF"/>
        <w:spacing w:after="150"/>
        <w:rPr>
          <w:rFonts w:ascii="Century Gothic" w:hAnsi="Century Gothic" w:cs="Helvetica"/>
          <w:b/>
          <w:bCs/>
          <w:color w:val="1F3864" w:themeColor="accent5" w:themeShade="80"/>
          <w:szCs w:val="28"/>
        </w:rPr>
      </w:pPr>
    </w:p>
    <w:p w:rsidR="009A0DD5" w:rsidRPr="00BB2C9C" w:rsidRDefault="009A0DD5" w:rsidP="00355BB3">
      <w:pPr>
        <w:pBdr>
          <w:bottom w:val="single" w:sz="4" w:space="1" w:color="auto"/>
        </w:pBdr>
        <w:shd w:val="clear" w:color="auto" w:fill="FFFFFF"/>
        <w:spacing w:after="150"/>
        <w:rPr>
          <w:rFonts w:ascii="Century Gothic" w:hAnsi="Century Gothic" w:cs="Helvetica"/>
          <w:b/>
          <w:bCs/>
          <w:color w:val="1F3864" w:themeColor="accent5" w:themeShade="80"/>
          <w:sz w:val="22"/>
          <w:szCs w:val="22"/>
        </w:rPr>
      </w:pPr>
      <w:r w:rsidRPr="00BB2C9C">
        <w:rPr>
          <w:rFonts w:ascii="Century Gothic" w:hAnsi="Century Gothic" w:cs="Helvetica"/>
          <w:b/>
          <w:bCs/>
          <w:color w:val="1F3864" w:themeColor="accent5" w:themeShade="80"/>
          <w:szCs w:val="28"/>
        </w:rPr>
        <w:t>Therap</w:t>
      </w:r>
      <w:r w:rsidR="00EE01AA" w:rsidRPr="00BB2C9C">
        <w:rPr>
          <w:rFonts w:ascii="Century Gothic" w:hAnsi="Century Gothic" w:cs="Helvetica"/>
          <w:b/>
          <w:bCs/>
          <w:color w:val="1F3864" w:themeColor="accent5" w:themeShade="80"/>
          <w:szCs w:val="28"/>
        </w:rPr>
        <w:t>y Options</w:t>
      </w:r>
    </w:p>
    <w:p w:rsidR="009A0DD5" w:rsidRPr="006034DB" w:rsidRDefault="004A634D" w:rsidP="00C536E1">
      <w:pPr>
        <w:numPr>
          <w:ilvl w:val="0"/>
          <w:numId w:val="1"/>
        </w:numPr>
        <w:shd w:val="clear" w:color="auto" w:fill="FFFFFF"/>
        <w:spacing w:before="100" w:beforeAutospacing="1" w:after="100" w:afterAutospacing="1" w:line="276" w:lineRule="auto"/>
        <w:rPr>
          <w:rFonts w:ascii="Century Gothic" w:hAnsi="Century Gothic" w:cs="Helvetica"/>
          <w:color w:val="000000"/>
          <w:sz w:val="22"/>
          <w:szCs w:val="22"/>
        </w:rPr>
      </w:pPr>
      <w:hyperlink r:id="rId13" w:history="1">
        <w:r w:rsidR="009A0DD5" w:rsidRPr="006034DB">
          <w:rPr>
            <w:rFonts w:ascii="Century Gothic" w:hAnsi="Century Gothic" w:cs="Helvetica"/>
            <w:color w:val="0000FF"/>
            <w:sz w:val="22"/>
            <w:szCs w:val="22"/>
            <w:u w:val="single"/>
          </w:rPr>
          <w:t>https://namict.org/</w:t>
        </w:r>
      </w:hyperlink>
    </w:p>
    <w:p w:rsidR="009A0DD5" w:rsidRPr="006034DB" w:rsidRDefault="009A0DD5"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National Alliance on Mental Illness (CT) offers virtual support groups</w:t>
      </w:r>
    </w:p>
    <w:p w:rsidR="007D7B98" w:rsidRPr="006034DB" w:rsidRDefault="004A634D" w:rsidP="00C536E1">
      <w:pPr>
        <w:pStyle w:val="ListParagraph"/>
        <w:numPr>
          <w:ilvl w:val="0"/>
          <w:numId w:val="1"/>
        </w:numPr>
        <w:spacing w:line="276" w:lineRule="auto"/>
        <w:rPr>
          <w:rFonts w:ascii="Century Gothic" w:hAnsi="Century Gothic"/>
          <w:sz w:val="22"/>
          <w:szCs w:val="22"/>
        </w:rPr>
      </w:pPr>
      <w:hyperlink r:id="rId14" w:history="1">
        <w:r w:rsidR="007D7B98" w:rsidRPr="006034DB">
          <w:rPr>
            <w:rFonts w:ascii="Century Gothic" w:hAnsi="Century Gothic"/>
            <w:color w:val="0000FF"/>
            <w:sz w:val="22"/>
            <w:szCs w:val="22"/>
            <w:u w:val="single"/>
          </w:rPr>
          <w:t>https://borislhensonfoundation.org/resource-guide/</w:t>
        </w:r>
      </w:hyperlink>
    </w:p>
    <w:p w:rsidR="007D7B98" w:rsidRPr="006034DB" w:rsidRDefault="007D7B98"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The Boris Lawrence Henson Foundation’s vision is to eradicate the stigma around mental health issues in the African-American community.</w:t>
      </w:r>
    </w:p>
    <w:p w:rsidR="00212DD1" w:rsidRPr="006034DB" w:rsidRDefault="00212DD1"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Taraji P. Henson’s organization (named after her mother) is currently offering free therapy during COVID-19 pandemic</w:t>
      </w:r>
    </w:p>
    <w:p w:rsidR="00735A6A" w:rsidRPr="006034DB" w:rsidRDefault="004A634D" w:rsidP="00C536E1">
      <w:pPr>
        <w:numPr>
          <w:ilvl w:val="0"/>
          <w:numId w:val="1"/>
        </w:numPr>
        <w:shd w:val="clear" w:color="auto" w:fill="FFFFFF"/>
        <w:spacing w:before="100" w:beforeAutospacing="1" w:after="100" w:afterAutospacing="1" w:line="276" w:lineRule="auto"/>
        <w:rPr>
          <w:rFonts w:ascii="Century Gothic" w:hAnsi="Century Gothic" w:cs="Helvetica"/>
          <w:color w:val="000000"/>
          <w:sz w:val="22"/>
          <w:szCs w:val="22"/>
        </w:rPr>
      </w:pPr>
      <w:hyperlink r:id="rId15" w:history="1">
        <w:r w:rsidR="00735A6A" w:rsidRPr="006034DB">
          <w:rPr>
            <w:rStyle w:val="Hyperlink"/>
            <w:rFonts w:ascii="Century Gothic" w:hAnsi="Century Gothic" w:cs="Helvetica"/>
            <w:sz w:val="22"/>
            <w:szCs w:val="22"/>
          </w:rPr>
          <w:t>www.onevillagehealing.org</w:t>
        </w:r>
      </w:hyperlink>
    </w:p>
    <w:p w:rsidR="00735A6A" w:rsidRPr="006034DB" w:rsidRDefault="00735A6A"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Black Obsidian Men’s Group – An intentional online affinity healing space for Black men</w:t>
      </w:r>
    </w:p>
    <w:p w:rsidR="00735A6A" w:rsidRPr="006034DB" w:rsidRDefault="00735A6A"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Every Saturday 10:00am – 11:30am</w:t>
      </w:r>
    </w:p>
    <w:p w:rsidR="00735A6A" w:rsidRPr="006034DB" w:rsidRDefault="00735A6A"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RSVP for zoom link. Guided by Eric.</w:t>
      </w:r>
    </w:p>
    <w:p w:rsidR="00212DD1" w:rsidRPr="006034DB" w:rsidRDefault="004A634D" w:rsidP="00C536E1">
      <w:pPr>
        <w:numPr>
          <w:ilvl w:val="0"/>
          <w:numId w:val="1"/>
        </w:numPr>
        <w:shd w:val="clear" w:color="auto" w:fill="FFFFFF"/>
        <w:spacing w:before="100" w:beforeAutospacing="1" w:after="100" w:afterAutospacing="1" w:line="276" w:lineRule="auto"/>
        <w:rPr>
          <w:rFonts w:ascii="Century Gothic" w:hAnsi="Century Gothic" w:cs="Helvetica"/>
          <w:color w:val="000000"/>
          <w:sz w:val="22"/>
          <w:szCs w:val="22"/>
        </w:rPr>
      </w:pPr>
      <w:hyperlink r:id="rId16" w:history="1">
        <w:r w:rsidR="00212DD1" w:rsidRPr="006034DB">
          <w:rPr>
            <w:rFonts w:ascii="Century Gothic" w:hAnsi="Century Gothic" w:cs="Helvetica"/>
            <w:color w:val="0000FF"/>
            <w:sz w:val="22"/>
            <w:szCs w:val="22"/>
            <w:u w:val="single"/>
          </w:rPr>
          <w:t>https://www.stevefund.org/</w:t>
        </w:r>
      </w:hyperlink>
    </w:p>
    <w:p w:rsidR="00212DD1" w:rsidRPr="006034DB" w:rsidRDefault="00212DD1"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The Steve Fund is a mental health and suicide prevention organization specifically focused on young people of color</w:t>
      </w:r>
    </w:p>
    <w:p w:rsidR="00793C18" w:rsidRPr="006034DB" w:rsidRDefault="004A634D" w:rsidP="00C536E1">
      <w:pPr>
        <w:pStyle w:val="ListParagraph"/>
        <w:numPr>
          <w:ilvl w:val="0"/>
          <w:numId w:val="1"/>
        </w:numPr>
        <w:spacing w:line="276" w:lineRule="auto"/>
        <w:rPr>
          <w:rFonts w:ascii="Century Gothic" w:hAnsi="Century Gothic"/>
          <w:sz w:val="22"/>
          <w:szCs w:val="22"/>
        </w:rPr>
      </w:pPr>
      <w:hyperlink r:id="rId17" w:history="1">
        <w:r w:rsidR="00793C18" w:rsidRPr="006034DB">
          <w:rPr>
            <w:rStyle w:val="Hyperlink"/>
            <w:rFonts w:ascii="Century Gothic" w:hAnsi="Century Gothic"/>
            <w:sz w:val="22"/>
            <w:szCs w:val="22"/>
          </w:rPr>
          <w:t>https://blackmentalhealth.com/connect-with-a-therapist/</w:t>
        </w:r>
      </w:hyperlink>
    </w:p>
    <w:p w:rsidR="00793C18" w:rsidRPr="006034DB" w:rsidRDefault="00793C18"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Connect with a culturally-competent clinician</w:t>
      </w:r>
    </w:p>
    <w:p w:rsidR="00793C18" w:rsidRPr="006034DB" w:rsidRDefault="004A634D" w:rsidP="00C536E1">
      <w:pPr>
        <w:pStyle w:val="ListParagraph"/>
        <w:numPr>
          <w:ilvl w:val="0"/>
          <w:numId w:val="1"/>
        </w:numPr>
        <w:spacing w:line="276" w:lineRule="auto"/>
        <w:rPr>
          <w:rFonts w:ascii="Century Gothic" w:hAnsi="Century Gothic"/>
          <w:sz w:val="22"/>
          <w:szCs w:val="22"/>
        </w:rPr>
      </w:pPr>
      <w:hyperlink r:id="rId18" w:history="1">
        <w:r w:rsidR="00793C18" w:rsidRPr="006034DB">
          <w:rPr>
            <w:rStyle w:val="Hyperlink"/>
            <w:rFonts w:ascii="Century Gothic" w:hAnsi="Century Gothic"/>
            <w:sz w:val="22"/>
            <w:szCs w:val="22"/>
          </w:rPr>
          <w:t>https://therapyforblackgirls.com/</w:t>
        </w:r>
      </w:hyperlink>
    </w:p>
    <w:p w:rsidR="00793C18" w:rsidRPr="00355BB3" w:rsidRDefault="00793C18"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0"/>
          <w:szCs w:val="21"/>
        </w:rPr>
      </w:pPr>
      <w:r w:rsidRPr="006034DB">
        <w:rPr>
          <w:rFonts w:ascii="Century Gothic" w:hAnsi="Century Gothic" w:cs="Helvetica"/>
          <w:color w:val="000000"/>
          <w:sz w:val="22"/>
          <w:szCs w:val="22"/>
        </w:rPr>
        <w:t>Connect with a culturally-competent</w:t>
      </w:r>
      <w:r w:rsidRPr="00355BB3">
        <w:rPr>
          <w:rFonts w:ascii="Century Gothic" w:hAnsi="Century Gothic" w:cs="Helvetica"/>
          <w:color w:val="000000"/>
          <w:sz w:val="20"/>
          <w:szCs w:val="21"/>
        </w:rPr>
        <w:t xml:space="preserve"> clinician for black women</w:t>
      </w:r>
    </w:p>
    <w:p w:rsidR="00C536E1" w:rsidRDefault="00C536E1" w:rsidP="00C536E1">
      <w:pPr>
        <w:pBdr>
          <w:bottom w:val="single" w:sz="4" w:space="1" w:color="auto"/>
        </w:pBdr>
        <w:shd w:val="clear" w:color="auto" w:fill="FFFFFF"/>
        <w:spacing w:before="100" w:beforeAutospacing="1" w:after="100" w:afterAutospacing="1" w:line="360" w:lineRule="auto"/>
        <w:contextualSpacing/>
        <w:rPr>
          <w:rFonts w:ascii="Century Gothic" w:hAnsi="Century Gothic" w:cs="Helvetica"/>
          <w:b/>
          <w:bCs/>
          <w:color w:val="1F3864" w:themeColor="accent5" w:themeShade="80"/>
          <w:szCs w:val="28"/>
        </w:rPr>
      </w:pPr>
    </w:p>
    <w:p w:rsidR="009A0DD5" w:rsidRPr="00BB2C9C" w:rsidRDefault="009A0DD5" w:rsidP="00C536E1">
      <w:pPr>
        <w:pBdr>
          <w:bottom w:val="single" w:sz="4" w:space="1" w:color="auto"/>
        </w:pBdr>
        <w:shd w:val="clear" w:color="auto" w:fill="FFFFFF"/>
        <w:spacing w:before="100" w:beforeAutospacing="1" w:after="100" w:afterAutospacing="1" w:line="360" w:lineRule="auto"/>
        <w:contextualSpacing/>
        <w:rPr>
          <w:rFonts w:ascii="Century Gothic" w:hAnsi="Century Gothic" w:cs="Helvetica"/>
          <w:b/>
          <w:bCs/>
          <w:color w:val="1F3864" w:themeColor="accent5" w:themeShade="80"/>
          <w:szCs w:val="28"/>
        </w:rPr>
      </w:pPr>
      <w:r w:rsidRPr="00BB2C9C">
        <w:rPr>
          <w:rFonts w:ascii="Century Gothic" w:hAnsi="Century Gothic" w:cs="Helvetica"/>
          <w:b/>
          <w:bCs/>
          <w:color w:val="1F3864" w:themeColor="accent5" w:themeShade="80"/>
          <w:szCs w:val="28"/>
        </w:rPr>
        <w:t>Community Resource Guides</w:t>
      </w:r>
    </w:p>
    <w:p w:rsidR="00212DD1" w:rsidRPr="006034DB" w:rsidRDefault="004A634D" w:rsidP="00C536E1">
      <w:pPr>
        <w:numPr>
          <w:ilvl w:val="0"/>
          <w:numId w:val="1"/>
        </w:numPr>
        <w:shd w:val="clear" w:color="auto" w:fill="FFFFFF"/>
        <w:spacing w:before="100" w:beforeAutospacing="1" w:after="100" w:afterAutospacing="1" w:line="276" w:lineRule="auto"/>
        <w:rPr>
          <w:rFonts w:ascii="Century Gothic" w:hAnsi="Century Gothic" w:cs="Helvetica"/>
          <w:color w:val="000000"/>
          <w:sz w:val="22"/>
          <w:szCs w:val="22"/>
        </w:rPr>
      </w:pPr>
      <w:hyperlink r:id="rId19" w:history="1">
        <w:r w:rsidR="00212DD1" w:rsidRPr="006034DB">
          <w:rPr>
            <w:rFonts w:ascii="Century Gothic" w:hAnsi="Century Gothic" w:cs="Helvetica"/>
            <w:color w:val="0000FF"/>
            <w:sz w:val="22"/>
            <w:szCs w:val="22"/>
            <w:u w:val="single"/>
          </w:rPr>
          <w:t>https://www.splcenter.org/sites/default/files/com_ten_ways_to_fight_hate_2017_web.pdf</w:t>
        </w:r>
      </w:hyperlink>
    </w:p>
    <w:p w:rsidR="00212DD1" w:rsidRPr="006034DB" w:rsidRDefault="00212DD1"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 xml:space="preserve">Southern Poverty Law Center’s 10 ways to fight hate </w:t>
      </w:r>
    </w:p>
    <w:p w:rsidR="00212DD1" w:rsidRPr="006034DB" w:rsidRDefault="00212DD1" w:rsidP="00C536E1">
      <w:pPr>
        <w:numPr>
          <w:ilvl w:val="0"/>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 </w:t>
      </w:r>
      <w:hyperlink r:id="rId20" w:history="1">
        <w:r w:rsidRPr="006034DB">
          <w:rPr>
            <w:rFonts w:ascii="Century Gothic" w:hAnsi="Century Gothic" w:cs="Helvetica"/>
            <w:color w:val="0000FF"/>
            <w:sz w:val="22"/>
            <w:szCs w:val="22"/>
            <w:u w:val="single"/>
          </w:rPr>
          <w:t>https://drive.google.com/file/d/1C3j798G9Xv7wbm_QKeX7YTpSIi6o1ftm/view</w:t>
        </w:r>
      </w:hyperlink>
    </w:p>
    <w:p w:rsidR="00212DD1" w:rsidRPr="006034DB" w:rsidRDefault="00212DD1"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Surviving and Resisting Hate (one-pager by two great Latinx psychologist-activists)</w:t>
      </w:r>
    </w:p>
    <w:p w:rsidR="00212DD1" w:rsidRPr="006034DB" w:rsidRDefault="004A634D" w:rsidP="00C536E1">
      <w:pPr>
        <w:numPr>
          <w:ilvl w:val="0"/>
          <w:numId w:val="1"/>
        </w:numPr>
        <w:shd w:val="clear" w:color="auto" w:fill="FFFFFF"/>
        <w:spacing w:before="100" w:beforeAutospacing="1" w:after="100" w:afterAutospacing="1" w:line="276" w:lineRule="auto"/>
        <w:rPr>
          <w:rFonts w:ascii="Century Gothic" w:hAnsi="Century Gothic" w:cs="Helvetica"/>
          <w:color w:val="000000"/>
          <w:sz w:val="22"/>
          <w:szCs w:val="22"/>
        </w:rPr>
      </w:pPr>
      <w:hyperlink r:id="rId21" w:history="1">
        <w:r w:rsidR="00212DD1" w:rsidRPr="006034DB">
          <w:rPr>
            <w:rFonts w:ascii="Century Gothic" w:hAnsi="Century Gothic" w:cs="Helvetica"/>
            <w:color w:val="0000FF"/>
            <w:sz w:val="22"/>
            <w:szCs w:val="22"/>
            <w:u w:val="single"/>
          </w:rPr>
          <w:t>https://blacklivesmatter.com/resources/</w:t>
        </w:r>
      </w:hyperlink>
    </w:p>
    <w:p w:rsidR="00212DD1" w:rsidRPr="006034DB" w:rsidRDefault="00212DD1"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6034DB">
        <w:rPr>
          <w:rFonts w:ascii="Century Gothic" w:hAnsi="Century Gothic" w:cs="Helvetica"/>
          <w:color w:val="000000"/>
          <w:sz w:val="22"/>
          <w:szCs w:val="22"/>
        </w:rPr>
        <w:t>Black Lives Matter resource page: (e.g., Healing Action Toolkit and Healing Justice Toolkit)</w:t>
      </w:r>
    </w:p>
    <w:p w:rsidR="00793C18" w:rsidRPr="006034DB" w:rsidRDefault="004A634D" w:rsidP="00C536E1">
      <w:pPr>
        <w:numPr>
          <w:ilvl w:val="0"/>
          <w:numId w:val="1"/>
        </w:numPr>
        <w:shd w:val="clear" w:color="auto" w:fill="FFFFFF"/>
        <w:spacing w:before="100" w:beforeAutospacing="1" w:after="100" w:afterAutospacing="1" w:line="276" w:lineRule="auto"/>
        <w:rPr>
          <w:rFonts w:ascii="Century Gothic" w:hAnsi="Century Gothic" w:cs="Helvetica"/>
          <w:color w:val="000000"/>
          <w:sz w:val="22"/>
          <w:szCs w:val="22"/>
        </w:rPr>
      </w:pPr>
      <w:hyperlink r:id="rId22" w:history="1">
        <w:r w:rsidR="00793C18" w:rsidRPr="006034DB">
          <w:rPr>
            <w:rStyle w:val="Hyperlink"/>
            <w:rFonts w:ascii="Century Gothic" w:hAnsi="Century Gothic" w:cs="Helvetica"/>
            <w:sz w:val="22"/>
            <w:szCs w:val="22"/>
          </w:rPr>
          <w:t>http://www.eachmindmatters.org/wp-content/uploads/2017/06/EMM-Resources-for-Orgs-Working-with-African-American_Jan-2017.pdf</w:t>
        </w:r>
      </w:hyperlink>
    </w:p>
    <w:p w:rsidR="006034DB" w:rsidRPr="00C536E1" w:rsidRDefault="00793C18" w:rsidP="00C536E1">
      <w:pPr>
        <w:numPr>
          <w:ilvl w:val="1"/>
          <w:numId w:val="1"/>
        </w:numPr>
        <w:shd w:val="clear" w:color="auto" w:fill="FFFFFF"/>
        <w:spacing w:before="100" w:beforeAutospacing="1" w:after="100" w:afterAutospacing="1" w:line="276" w:lineRule="auto"/>
        <w:rPr>
          <w:rFonts w:ascii="Century Gothic" w:hAnsi="Century Gothic" w:cs="Helvetica"/>
          <w:color w:val="000000"/>
          <w:sz w:val="20"/>
          <w:szCs w:val="21"/>
        </w:rPr>
      </w:pPr>
      <w:r w:rsidRPr="006034DB">
        <w:rPr>
          <w:rFonts w:ascii="Century Gothic" w:hAnsi="Century Gothic" w:cs="Helvetica"/>
          <w:color w:val="000000"/>
          <w:sz w:val="22"/>
          <w:szCs w:val="22"/>
        </w:rPr>
        <w:t>Resources for organizations working with</w:t>
      </w:r>
      <w:r w:rsidRPr="00355BB3">
        <w:rPr>
          <w:rFonts w:ascii="Century Gothic" w:hAnsi="Century Gothic" w:cs="Helvetica"/>
          <w:color w:val="000000"/>
          <w:sz w:val="20"/>
          <w:szCs w:val="21"/>
        </w:rPr>
        <w:t xml:space="preserve"> African American Communities</w:t>
      </w:r>
    </w:p>
    <w:p w:rsidR="00C536E1" w:rsidRDefault="00C536E1" w:rsidP="00355BB3">
      <w:pPr>
        <w:pBdr>
          <w:bottom w:val="single" w:sz="4" w:space="1" w:color="auto"/>
        </w:pBdr>
        <w:shd w:val="clear" w:color="auto" w:fill="FFFFFF"/>
        <w:spacing w:before="100" w:beforeAutospacing="1" w:after="100" w:afterAutospacing="1"/>
        <w:rPr>
          <w:rFonts w:ascii="Century Gothic" w:hAnsi="Century Gothic" w:cs="Helvetica"/>
          <w:b/>
          <w:bCs/>
          <w:color w:val="1F3864" w:themeColor="accent5" w:themeShade="80"/>
          <w:szCs w:val="28"/>
        </w:rPr>
      </w:pPr>
    </w:p>
    <w:p w:rsidR="009A0DD5" w:rsidRPr="00BB2C9C" w:rsidRDefault="009A0DD5" w:rsidP="00355BB3">
      <w:pPr>
        <w:pBdr>
          <w:bottom w:val="single" w:sz="4" w:space="1" w:color="auto"/>
        </w:pBdr>
        <w:shd w:val="clear" w:color="auto" w:fill="FFFFFF"/>
        <w:spacing w:before="100" w:beforeAutospacing="1" w:after="100" w:afterAutospacing="1"/>
        <w:rPr>
          <w:rFonts w:ascii="Century Gothic" w:hAnsi="Century Gothic" w:cs="Helvetica"/>
          <w:b/>
          <w:bCs/>
          <w:color w:val="1F3864" w:themeColor="accent5" w:themeShade="80"/>
          <w:szCs w:val="28"/>
        </w:rPr>
      </w:pPr>
      <w:r w:rsidRPr="00BB2C9C">
        <w:rPr>
          <w:rFonts w:ascii="Century Gothic" w:hAnsi="Century Gothic" w:cs="Helvetica"/>
          <w:b/>
          <w:bCs/>
          <w:color w:val="1F3864" w:themeColor="accent5" w:themeShade="80"/>
          <w:szCs w:val="28"/>
        </w:rPr>
        <w:lastRenderedPageBreak/>
        <w:t>Articles</w:t>
      </w:r>
    </w:p>
    <w:p w:rsidR="00735A6A" w:rsidRPr="00BB2C9C" w:rsidRDefault="00735A6A" w:rsidP="00F272EB">
      <w:pPr>
        <w:pStyle w:val="ListParagraph"/>
        <w:numPr>
          <w:ilvl w:val="0"/>
          <w:numId w:val="1"/>
        </w:numPr>
        <w:rPr>
          <w:rFonts w:ascii="Century Gothic" w:hAnsi="Century Gothic" w:cs="Helvetica"/>
          <w:i/>
          <w:iCs/>
          <w:color w:val="000000"/>
          <w:sz w:val="22"/>
          <w:szCs w:val="22"/>
        </w:rPr>
      </w:pPr>
      <w:r w:rsidRPr="00BB2C9C">
        <w:rPr>
          <w:rFonts w:ascii="Century Gothic" w:hAnsi="Century Gothic" w:cs="Helvetica"/>
          <w:i/>
          <w:iCs/>
          <w:color w:val="000000"/>
          <w:sz w:val="22"/>
          <w:szCs w:val="22"/>
        </w:rPr>
        <w:t>When We Normalize Racism And Bigotry, We Do Violence To Our Mental Health</w:t>
      </w:r>
    </w:p>
    <w:p w:rsidR="006034DB" w:rsidRPr="006034DB" w:rsidRDefault="004A634D" w:rsidP="006034DB">
      <w:pPr>
        <w:pStyle w:val="ListParagraph"/>
        <w:numPr>
          <w:ilvl w:val="1"/>
          <w:numId w:val="1"/>
        </w:numPr>
        <w:spacing w:line="276" w:lineRule="auto"/>
        <w:rPr>
          <w:rFonts w:ascii="Century Gothic" w:hAnsi="Century Gothic"/>
          <w:sz w:val="22"/>
          <w:szCs w:val="22"/>
        </w:rPr>
      </w:pPr>
      <w:hyperlink r:id="rId23" w:history="1">
        <w:r w:rsidR="00F272EB" w:rsidRPr="006034DB">
          <w:rPr>
            <w:rStyle w:val="Hyperlink"/>
            <w:rFonts w:ascii="Century Gothic" w:hAnsi="Century Gothic"/>
            <w:sz w:val="22"/>
            <w:szCs w:val="22"/>
          </w:rPr>
          <w:t>https://mhanational.org/when-we-normalize-racism-and-bigotry-we-do-violence-our-mental-health</w:t>
        </w:r>
      </w:hyperlink>
    </w:p>
    <w:p w:rsidR="00F272EB" w:rsidRPr="00BB2C9C" w:rsidRDefault="00F272EB" w:rsidP="006034DB">
      <w:pPr>
        <w:numPr>
          <w:ilvl w:val="0"/>
          <w:numId w:val="1"/>
        </w:numPr>
        <w:shd w:val="clear" w:color="auto" w:fill="FFFFFF"/>
        <w:spacing w:before="100" w:beforeAutospacing="1" w:after="100" w:afterAutospacing="1" w:line="276" w:lineRule="auto"/>
        <w:rPr>
          <w:rFonts w:ascii="Century Gothic" w:hAnsi="Century Gothic" w:cs="Helvetica"/>
          <w:i/>
          <w:iCs/>
          <w:color w:val="000000"/>
          <w:sz w:val="22"/>
          <w:szCs w:val="22"/>
        </w:rPr>
      </w:pPr>
      <w:r w:rsidRPr="00BB2C9C">
        <w:rPr>
          <w:rFonts w:ascii="Century Gothic" w:hAnsi="Century Gothic" w:cs="Helvetica"/>
          <w:i/>
          <w:iCs/>
          <w:color w:val="000000"/>
          <w:sz w:val="22"/>
          <w:szCs w:val="22"/>
        </w:rPr>
        <w:t xml:space="preserve">Critical Consciousness of Anti-Black Racism: A Practical Model to Prevent and Resist Racial Trauma </w:t>
      </w:r>
    </w:p>
    <w:p w:rsidR="00F272EB" w:rsidRPr="006034DB" w:rsidRDefault="00F272EB" w:rsidP="00766524">
      <w:pPr>
        <w:numPr>
          <w:ilvl w:val="1"/>
          <w:numId w:val="1"/>
        </w:numPr>
        <w:shd w:val="clear" w:color="auto" w:fill="FFFFFF"/>
        <w:spacing w:before="100" w:beforeAutospacing="1" w:after="100" w:afterAutospacing="1"/>
        <w:rPr>
          <w:rFonts w:ascii="Century Gothic" w:hAnsi="Century Gothic" w:cs="Helvetica"/>
          <w:color w:val="000000"/>
          <w:sz w:val="22"/>
          <w:szCs w:val="22"/>
        </w:rPr>
      </w:pPr>
      <w:r w:rsidRPr="006034DB">
        <w:rPr>
          <w:rFonts w:ascii="Century Gothic" w:hAnsi="Century Gothic" w:cs="Helvetica"/>
          <w:color w:val="000000"/>
          <w:sz w:val="22"/>
          <w:szCs w:val="22"/>
        </w:rPr>
        <w:t>Use UConn’s Library to access this free article</w:t>
      </w:r>
    </w:p>
    <w:p w:rsidR="00784DE8" w:rsidRPr="00C34728" w:rsidRDefault="004A634D" w:rsidP="00C34728">
      <w:pPr>
        <w:numPr>
          <w:ilvl w:val="1"/>
          <w:numId w:val="1"/>
        </w:numPr>
        <w:shd w:val="clear" w:color="auto" w:fill="FFFFFF"/>
        <w:spacing w:before="100" w:beforeAutospacing="1" w:after="100" w:afterAutospacing="1" w:line="276" w:lineRule="auto"/>
        <w:rPr>
          <w:rStyle w:val="Hyperlink"/>
          <w:rFonts w:ascii="Century Gothic" w:hAnsi="Century Gothic" w:cs="Helvetica"/>
          <w:color w:val="000000"/>
          <w:sz w:val="20"/>
          <w:szCs w:val="21"/>
          <w:u w:val="none"/>
        </w:rPr>
      </w:pPr>
      <w:hyperlink r:id="rId24" w:history="1">
        <w:r w:rsidR="00F272EB" w:rsidRPr="006034DB">
          <w:rPr>
            <w:rStyle w:val="Hyperlink"/>
            <w:rFonts w:ascii="Century Gothic" w:hAnsi="Century Gothic" w:cs="Helvetica"/>
            <w:sz w:val="22"/>
            <w:szCs w:val="22"/>
          </w:rPr>
          <w:t>https://primo-pmtna01.hosted.exlibrisgroup.com/permalink/f/13ckh9o/TN_apa_articles10.1037/cou0000430</w:t>
        </w:r>
      </w:hyperlink>
    </w:p>
    <w:p w:rsidR="00C34728" w:rsidRPr="00C34728" w:rsidRDefault="00C34728" w:rsidP="00C34728">
      <w:pPr>
        <w:numPr>
          <w:ilvl w:val="0"/>
          <w:numId w:val="1"/>
        </w:numPr>
        <w:shd w:val="clear" w:color="auto" w:fill="FFFFFF"/>
        <w:spacing w:before="100" w:beforeAutospacing="1" w:after="180" w:line="276" w:lineRule="auto"/>
        <w:rPr>
          <w:rFonts w:ascii="Century Gothic" w:hAnsi="Century Gothic"/>
          <w:color w:val="000000"/>
          <w:sz w:val="22"/>
          <w:szCs w:val="22"/>
        </w:rPr>
      </w:pPr>
      <w:r w:rsidRPr="00C34728">
        <w:rPr>
          <w:rFonts w:ascii="Century Gothic" w:hAnsi="Century Gothic"/>
          <w:color w:val="000000"/>
          <w:sz w:val="22"/>
          <w:szCs w:val="22"/>
        </w:rPr>
        <w:t>Your Black Colleagues May Look Like They’re Okay — Chances Are They’re Not</w:t>
      </w:r>
    </w:p>
    <w:p w:rsidR="00C34728" w:rsidRPr="00C34728" w:rsidRDefault="004A634D" w:rsidP="00C34728">
      <w:pPr>
        <w:numPr>
          <w:ilvl w:val="1"/>
          <w:numId w:val="1"/>
        </w:numPr>
        <w:shd w:val="clear" w:color="auto" w:fill="FFFFFF"/>
        <w:spacing w:before="100" w:beforeAutospacing="1" w:after="120"/>
        <w:rPr>
          <w:rFonts w:ascii="Century Gothic" w:hAnsi="Century Gothic"/>
          <w:color w:val="000000"/>
          <w:sz w:val="22"/>
          <w:szCs w:val="22"/>
        </w:rPr>
      </w:pPr>
      <w:hyperlink r:id="rId25" w:history="1">
        <w:r w:rsidR="00C34728" w:rsidRPr="00C34728">
          <w:rPr>
            <w:rStyle w:val="Hyperlink"/>
            <w:rFonts w:ascii="Century Gothic" w:hAnsi="Century Gothic"/>
            <w:color w:val="1540A2"/>
            <w:sz w:val="22"/>
            <w:szCs w:val="22"/>
          </w:rPr>
          <w:t>https://www.refinery29.com/en-us/2020/05/9841376/black-trauma-george-floyd-dear-white-people?utm_source=email&amp;utm_medium=email_share</w:t>
        </w:r>
      </w:hyperlink>
    </w:p>
    <w:p w:rsidR="00C34728" w:rsidRPr="00C34728" w:rsidRDefault="00C34728" w:rsidP="00C34728">
      <w:pPr>
        <w:numPr>
          <w:ilvl w:val="0"/>
          <w:numId w:val="1"/>
        </w:numPr>
        <w:shd w:val="clear" w:color="auto" w:fill="FFFFFF"/>
        <w:spacing w:before="100" w:beforeAutospacing="1" w:after="180"/>
        <w:rPr>
          <w:rFonts w:ascii="Century Gothic" w:hAnsi="Century Gothic"/>
          <w:color w:val="000000"/>
          <w:sz w:val="22"/>
          <w:szCs w:val="22"/>
        </w:rPr>
      </w:pPr>
      <w:r w:rsidRPr="00C34728">
        <w:rPr>
          <w:rFonts w:ascii="Century Gothic" w:hAnsi="Century Gothic"/>
          <w:color w:val="000000"/>
          <w:sz w:val="22"/>
          <w:szCs w:val="22"/>
        </w:rPr>
        <w:t>Channel Outrage and Disillusionment Into Action</w:t>
      </w:r>
    </w:p>
    <w:p w:rsidR="00C34728" w:rsidRPr="00C34728" w:rsidRDefault="004A634D" w:rsidP="00C34728">
      <w:pPr>
        <w:numPr>
          <w:ilvl w:val="1"/>
          <w:numId w:val="1"/>
        </w:numPr>
        <w:shd w:val="clear" w:color="auto" w:fill="FFFFFF"/>
        <w:spacing w:before="100" w:beforeAutospacing="1" w:after="120"/>
        <w:rPr>
          <w:rFonts w:ascii="Century Gothic" w:hAnsi="Century Gothic"/>
          <w:color w:val="000000"/>
          <w:sz w:val="22"/>
          <w:szCs w:val="22"/>
        </w:rPr>
      </w:pPr>
      <w:hyperlink r:id="rId26" w:history="1">
        <w:r w:rsidR="00C34728" w:rsidRPr="00C34728">
          <w:rPr>
            <w:rStyle w:val="Hyperlink"/>
            <w:rFonts w:ascii="Century Gothic" w:hAnsi="Century Gothic"/>
            <w:color w:val="1540A2"/>
            <w:sz w:val="22"/>
            <w:szCs w:val="22"/>
          </w:rPr>
          <w:t>https://www.insidehighered.com/views/2020/06/04/colleges-should-recommit-equity-looking-inward-and-changing-practices-opinion?utm_source=Inside+Higher+Ed&amp;utm_campaign=8cdec75dfc-DNU_2019_COPY_02&amp;utm_medium=email&amp;utm_term=0_1fcbc04421-8cdec75dfc-199399201&amp;mc_cid=8cdec75dfc&amp;mc_eid=4195a41170&amp;fbclid=IwAR1FheIxOOfWZKrn7ui35aICCxlPlc-IIAuJQzIVChd1T5rycudloCXQQco</w:t>
        </w:r>
      </w:hyperlink>
    </w:p>
    <w:p w:rsidR="00C34728" w:rsidRPr="00C34728" w:rsidRDefault="00C34728" w:rsidP="00C34728">
      <w:pPr>
        <w:numPr>
          <w:ilvl w:val="0"/>
          <w:numId w:val="1"/>
        </w:numPr>
        <w:shd w:val="clear" w:color="auto" w:fill="FFFFFF"/>
        <w:spacing w:before="100" w:beforeAutospacing="1" w:after="180"/>
        <w:rPr>
          <w:rFonts w:ascii="Century Gothic" w:hAnsi="Century Gothic"/>
          <w:color w:val="000000"/>
          <w:sz w:val="22"/>
          <w:szCs w:val="22"/>
        </w:rPr>
      </w:pPr>
      <w:r w:rsidRPr="00C34728">
        <w:rPr>
          <w:rFonts w:ascii="Century Gothic" w:hAnsi="Century Gothic"/>
          <w:color w:val="000000"/>
          <w:sz w:val="22"/>
          <w:szCs w:val="22"/>
        </w:rPr>
        <w:t>The Lack of Mobilized Outrage For Police Killing Black Women Is An Injurious Erasure</w:t>
      </w:r>
    </w:p>
    <w:p w:rsidR="00C34728" w:rsidRPr="00C34728" w:rsidRDefault="004A634D" w:rsidP="00C34728">
      <w:pPr>
        <w:numPr>
          <w:ilvl w:val="1"/>
          <w:numId w:val="1"/>
        </w:numPr>
        <w:shd w:val="clear" w:color="auto" w:fill="FFFFFF"/>
        <w:spacing w:before="100" w:beforeAutospacing="1" w:after="120"/>
        <w:rPr>
          <w:rFonts w:ascii="Century Gothic" w:hAnsi="Century Gothic"/>
          <w:color w:val="000000"/>
          <w:sz w:val="22"/>
          <w:szCs w:val="22"/>
        </w:rPr>
      </w:pPr>
      <w:hyperlink r:id="rId27" w:history="1">
        <w:r w:rsidR="00C34728" w:rsidRPr="00C34728">
          <w:rPr>
            <w:rStyle w:val="Hyperlink"/>
            <w:rFonts w:ascii="Century Gothic" w:hAnsi="Century Gothic"/>
            <w:color w:val="1540A2"/>
            <w:sz w:val="22"/>
            <w:szCs w:val="22"/>
          </w:rPr>
          <w:t>https://www.bustle.com/p/the-lack-of-mobilized-outrage-for-police-killing-black-women-is-injurious-erasure-22953764?fbclid=IwAR3b3kCS8qGzlHt3PdI347Ejm6M5uemPorIzrPQ3R_Vit8kGL1CV8HUmcBM</w:t>
        </w:r>
      </w:hyperlink>
    </w:p>
    <w:p w:rsidR="00C34728" w:rsidRPr="00C34728" w:rsidRDefault="00C34728" w:rsidP="00C34728">
      <w:pPr>
        <w:numPr>
          <w:ilvl w:val="0"/>
          <w:numId w:val="1"/>
        </w:numPr>
        <w:shd w:val="clear" w:color="auto" w:fill="FFFFFF"/>
        <w:spacing w:before="100" w:beforeAutospacing="1" w:after="180"/>
        <w:rPr>
          <w:rFonts w:ascii="Century Gothic" w:hAnsi="Century Gothic"/>
          <w:color w:val="000000"/>
          <w:sz w:val="22"/>
          <w:szCs w:val="22"/>
        </w:rPr>
      </w:pPr>
      <w:r w:rsidRPr="00C34728">
        <w:rPr>
          <w:rFonts w:ascii="Century Gothic" w:hAnsi="Century Gothic"/>
          <w:color w:val="000000"/>
          <w:sz w:val="22"/>
          <w:szCs w:val="22"/>
        </w:rPr>
        <w:t>No More Statements</w:t>
      </w:r>
    </w:p>
    <w:p w:rsidR="00C34728" w:rsidRDefault="004A634D" w:rsidP="00C34728">
      <w:pPr>
        <w:numPr>
          <w:ilvl w:val="1"/>
          <w:numId w:val="1"/>
        </w:numPr>
        <w:shd w:val="clear" w:color="auto" w:fill="FFFFFF"/>
        <w:spacing w:before="100" w:beforeAutospacing="1" w:after="120"/>
        <w:rPr>
          <w:rFonts w:ascii="Century Gothic" w:hAnsi="Century Gothic"/>
          <w:color w:val="000000"/>
          <w:sz w:val="22"/>
          <w:szCs w:val="22"/>
        </w:rPr>
      </w:pPr>
      <w:hyperlink r:id="rId28" w:history="1">
        <w:r w:rsidR="00C34728" w:rsidRPr="00C34728">
          <w:rPr>
            <w:rStyle w:val="Hyperlink"/>
            <w:rFonts w:ascii="Century Gothic" w:hAnsi="Century Gothic"/>
            <w:color w:val="1540A2"/>
            <w:sz w:val="22"/>
            <w:szCs w:val="22"/>
          </w:rPr>
          <w:t>https://www.insidehighered.com/views/2020/06/03/president-discusses-need-go-beyond-statements-response-killing-george-floyd-opinion?utm_source=Inside+Higher+Ed&amp;utm_campaign=843a62deac-DNU_2019_COPY_02&amp;utm_medium=email&amp;utm_term=0_1fcbc04421-843a62deac-199399201&amp;mc_cid=843a62deac&amp;mc_eid=4195a41170&amp;fbclid=IwAR2RM8XBIJNLx72FiLYAYIsNw4fyjxMTLNj9FRC-_BLRlsdnWKN-inHtDPg</w:t>
        </w:r>
      </w:hyperlink>
    </w:p>
    <w:p w:rsidR="005711E2" w:rsidRDefault="005711E2" w:rsidP="005711E2">
      <w:pPr>
        <w:shd w:val="clear" w:color="auto" w:fill="FFFFFF"/>
        <w:spacing w:before="100" w:beforeAutospacing="1" w:after="120"/>
        <w:rPr>
          <w:rFonts w:ascii="Century Gothic" w:hAnsi="Century Gothic"/>
          <w:color w:val="000000"/>
          <w:sz w:val="22"/>
          <w:szCs w:val="22"/>
        </w:rPr>
      </w:pPr>
    </w:p>
    <w:p w:rsidR="005711E2" w:rsidRPr="00C34728" w:rsidRDefault="005711E2" w:rsidP="005711E2">
      <w:pPr>
        <w:shd w:val="clear" w:color="auto" w:fill="FFFFFF"/>
        <w:spacing w:before="100" w:beforeAutospacing="1" w:after="120"/>
        <w:rPr>
          <w:rFonts w:ascii="Century Gothic" w:hAnsi="Century Gothic"/>
          <w:color w:val="000000"/>
          <w:sz w:val="22"/>
          <w:szCs w:val="22"/>
        </w:rPr>
      </w:pPr>
    </w:p>
    <w:p w:rsidR="00C34728" w:rsidRPr="00C34728" w:rsidRDefault="00C34728" w:rsidP="00C34728">
      <w:pPr>
        <w:numPr>
          <w:ilvl w:val="0"/>
          <w:numId w:val="1"/>
        </w:numPr>
        <w:shd w:val="clear" w:color="auto" w:fill="FFFFFF"/>
        <w:spacing w:before="100" w:beforeAutospacing="1" w:after="180"/>
        <w:rPr>
          <w:rFonts w:ascii="Century Gothic" w:hAnsi="Century Gothic"/>
          <w:color w:val="000000"/>
          <w:sz w:val="22"/>
          <w:szCs w:val="22"/>
        </w:rPr>
      </w:pPr>
      <w:r w:rsidRPr="00C34728">
        <w:rPr>
          <w:rFonts w:ascii="Century Gothic" w:hAnsi="Century Gothic"/>
          <w:color w:val="000000"/>
          <w:sz w:val="22"/>
          <w:szCs w:val="22"/>
        </w:rPr>
        <w:lastRenderedPageBreak/>
        <w:t>The American Nightmare: To be black and conscious of anti-black racism is to stare into the mirror of your own extinction.</w:t>
      </w:r>
    </w:p>
    <w:p w:rsidR="00C34728" w:rsidRPr="00C34728" w:rsidRDefault="004A634D" w:rsidP="00C34728">
      <w:pPr>
        <w:numPr>
          <w:ilvl w:val="1"/>
          <w:numId w:val="1"/>
        </w:numPr>
        <w:shd w:val="clear" w:color="auto" w:fill="FFFFFF"/>
        <w:spacing w:before="100" w:beforeAutospacing="1" w:after="120"/>
        <w:rPr>
          <w:rFonts w:ascii="Century Gothic" w:hAnsi="Century Gothic"/>
          <w:color w:val="000000"/>
          <w:sz w:val="22"/>
          <w:szCs w:val="22"/>
        </w:rPr>
      </w:pPr>
      <w:hyperlink r:id="rId29" w:history="1">
        <w:r w:rsidR="00C34728" w:rsidRPr="00C34728">
          <w:rPr>
            <w:rStyle w:val="Hyperlink"/>
            <w:rFonts w:ascii="Century Gothic" w:hAnsi="Century Gothic"/>
            <w:color w:val="1540A2"/>
            <w:sz w:val="22"/>
            <w:szCs w:val="22"/>
          </w:rPr>
          <w:t>https://www.theatlantic.com/ideas/archive/2020/06/american-nightmare/612457/?utm_source=facebook&amp;utm_medium=social&amp;utm_campaign=share&amp;fbclid=IwAR3InzYReocNewwtKVqCtFkvrOC3stNbnnTYXAuiLR0v7MMiqIQZNgpp_5U</w:t>
        </w:r>
      </w:hyperlink>
    </w:p>
    <w:p w:rsidR="00C34728" w:rsidRPr="00C34728" w:rsidRDefault="00C34728" w:rsidP="00C34728">
      <w:pPr>
        <w:numPr>
          <w:ilvl w:val="0"/>
          <w:numId w:val="1"/>
        </w:numPr>
        <w:shd w:val="clear" w:color="auto" w:fill="FFFFFF"/>
        <w:spacing w:before="100" w:beforeAutospacing="1" w:after="180"/>
        <w:rPr>
          <w:rFonts w:ascii="Century Gothic" w:hAnsi="Century Gothic"/>
          <w:color w:val="000000"/>
          <w:sz w:val="22"/>
          <w:szCs w:val="22"/>
        </w:rPr>
      </w:pPr>
      <w:r w:rsidRPr="00C34728">
        <w:rPr>
          <w:rFonts w:ascii="Century Gothic" w:hAnsi="Century Gothic"/>
          <w:color w:val="000000"/>
          <w:sz w:val="22"/>
          <w:szCs w:val="22"/>
        </w:rPr>
        <w:t>Maintaining Professionalism In The Age of Black Death Is….A Lot</w:t>
      </w:r>
    </w:p>
    <w:p w:rsidR="00C34728" w:rsidRPr="00C34728" w:rsidRDefault="004A634D" w:rsidP="00C34728">
      <w:pPr>
        <w:numPr>
          <w:ilvl w:val="1"/>
          <w:numId w:val="1"/>
        </w:numPr>
        <w:shd w:val="clear" w:color="auto" w:fill="FFFFFF"/>
        <w:spacing w:before="100" w:beforeAutospacing="1" w:after="120"/>
        <w:rPr>
          <w:rFonts w:ascii="Century Gothic" w:hAnsi="Century Gothic"/>
          <w:color w:val="000000"/>
          <w:sz w:val="22"/>
          <w:szCs w:val="22"/>
        </w:rPr>
      </w:pPr>
      <w:hyperlink r:id="rId30" w:history="1">
        <w:r w:rsidR="00C34728" w:rsidRPr="00C34728">
          <w:rPr>
            <w:rStyle w:val="Hyperlink"/>
            <w:rFonts w:ascii="Century Gothic" w:hAnsi="Century Gothic"/>
            <w:color w:val="1540A2"/>
            <w:sz w:val="22"/>
            <w:szCs w:val="22"/>
          </w:rPr>
          <w:t>https://medium.com/@shenequagolding/maintaining-professionalism-in-the-age-of-black-death-is-a-lot-5eaec5e17585</w:t>
        </w:r>
      </w:hyperlink>
    </w:p>
    <w:p w:rsidR="00C34728" w:rsidRPr="00C34728" w:rsidRDefault="00C34728" w:rsidP="00C34728">
      <w:pPr>
        <w:numPr>
          <w:ilvl w:val="0"/>
          <w:numId w:val="1"/>
        </w:numPr>
        <w:shd w:val="clear" w:color="auto" w:fill="FFFFFF"/>
        <w:spacing w:before="100" w:beforeAutospacing="1" w:after="180"/>
        <w:rPr>
          <w:rFonts w:ascii="Century Gothic" w:hAnsi="Century Gothic"/>
          <w:color w:val="000000"/>
          <w:sz w:val="22"/>
          <w:szCs w:val="22"/>
        </w:rPr>
      </w:pPr>
      <w:r w:rsidRPr="00C34728">
        <w:rPr>
          <w:rFonts w:ascii="Century Gothic" w:hAnsi="Century Gothic"/>
          <w:color w:val="000000"/>
          <w:sz w:val="22"/>
          <w:szCs w:val="22"/>
        </w:rPr>
        <w:t>How Higher Ed Can Fight Racism: ‘Speak Up When It’s Hard’</w:t>
      </w:r>
    </w:p>
    <w:p w:rsidR="00C34728" w:rsidRPr="001063CF" w:rsidRDefault="004A634D" w:rsidP="005711E2">
      <w:pPr>
        <w:numPr>
          <w:ilvl w:val="1"/>
          <w:numId w:val="1"/>
        </w:numPr>
        <w:shd w:val="clear" w:color="auto" w:fill="FFFFFF"/>
        <w:spacing w:before="100" w:beforeAutospacing="1" w:after="120"/>
        <w:rPr>
          <w:rStyle w:val="Hyperlink"/>
          <w:rFonts w:ascii="Helvetica Neue" w:hAnsi="Helvetica Neue"/>
          <w:color w:val="2F5496" w:themeColor="accent5" w:themeShade="BF"/>
          <w:sz w:val="21"/>
          <w:szCs w:val="21"/>
          <w:u w:val="none"/>
        </w:rPr>
      </w:pPr>
      <w:hyperlink r:id="rId31" w:history="1">
        <w:r w:rsidR="00C34728" w:rsidRPr="005711E2">
          <w:rPr>
            <w:rStyle w:val="Hyperlink"/>
            <w:rFonts w:ascii="Century Gothic" w:hAnsi="Century Gothic"/>
            <w:color w:val="2F5496" w:themeColor="accent5" w:themeShade="BF"/>
            <w:sz w:val="22"/>
            <w:szCs w:val="22"/>
          </w:rPr>
          <w:t>https://www.chronicle.com/article/How-Higher-Ed-Can-Fight/248897</w:t>
        </w:r>
      </w:hyperlink>
    </w:p>
    <w:p w:rsidR="001063CF" w:rsidRPr="001063CF" w:rsidRDefault="001063CF" w:rsidP="001063CF">
      <w:pPr>
        <w:numPr>
          <w:ilvl w:val="0"/>
          <w:numId w:val="1"/>
        </w:numPr>
        <w:shd w:val="clear" w:color="auto" w:fill="FFFFFF"/>
        <w:spacing w:before="100" w:beforeAutospacing="1" w:after="120"/>
        <w:rPr>
          <w:rFonts w:ascii="Century Gothic" w:hAnsi="Century Gothic"/>
          <w:color w:val="2F5496" w:themeColor="accent5" w:themeShade="BF"/>
          <w:sz w:val="22"/>
          <w:szCs w:val="22"/>
        </w:rPr>
      </w:pPr>
      <w:r w:rsidRPr="001063CF">
        <w:rPr>
          <w:rFonts w:ascii="Century Gothic" w:hAnsi="Century Gothic"/>
          <w:color w:val="2F5496" w:themeColor="accent5" w:themeShade="BF"/>
          <w:sz w:val="22"/>
          <w:szCs w:val="22"/>
        </w:rPr>
        <w:t>6 Considerations for School Leaders Making a Statement About George Floyd</w:t>
      </w:r>
    </w:p>
    <w:p w:rsidR="001063CF" w:rsidRPr="001063CF" w:rsidRDefault="001063CF" w:rsidP="001063CF">
      <w:pPr>
        <w:numPr>
          <w:ilvl w:val="1"/>
          <w:numId w:val="1"/>
        </w:numPr>
        <w:shd w:val="clear" w:color="auto" w:fill="FFFFFF"/>
        <w:spacing w:before="100" w:beforeAutospacing="1" w:after="120"/>
        <w:rPr>
          <w:rFonts w:ascii="Century Gothic" w:hAnsi="Century Gothic"/>
          <w:color w:val="2F5496" w:themeColor="accent5" w:themeShade="BF"/>
          <w:sz w:val="22"/>
          <w:szCs w:val="22"/>
        </w:rPr>
      </w:pPr>
      <w:hyperlink r:id="rId32" w:history="1">
        <w:r w:rsidRPr="001063CF">
          <w:rPr>
            <w:rStyle w:val="Hyperlink"/>
            <w:rFonts w:ascii="Century Gothic" w:hAnsi="Century Gothic"/>
            <w:sz w:val="22"/>
            <w:szCs w:val="22"/>
          </w:rPr>
          <w:t>https://www.edweek.org/ew/articles/2020/06/02/6-considerations-school-leaders-statement-george-floyd-.html</w:t>
        </w:r>
      </w:hyperlink>
    </w:p>
    <w:p w:rsidR="00C536E1" w:rsidRDefault="00C536E1" w:rsidP="00355BB3">
      <w:pPr>
        <w:pBdr>
          <w:bottom w:val="single" w:sz="4" w:space="1" w:color="auto"/>
        </w:pBdr>
        <w:shd w:val="clear" w:color="auto" w:fill="FFFFFF"/>
        <w:spacing w:before="100" w:beforeAutospacing="1" w:after="100" w:afterAutospacing="1"/>
        <w:jc w:val="both"/>
        <w:rPr>
          <w:rFonts w:ascii="Century Gothic" w:hAnsi="Century Gothic" w:cs="Helvetica"/>
          <w:b/>
          <w:bCs/>
          <w:color w:val="1F3864" w:themeColor="accent5" w:themeShade="80"/>
          <w:szCs w:val="28"/>
        </w:rPr>
      </w:pPr>
    </w:p>
    <w:p w:rsidR="009A0DD5" w:rsidRPr="00BB2C9C" w:rsidRDefault="00EE01AA" w:rsidP="00355BB3">
      <w:pPr>
        <w:pBdr>
          <w:bottom w:val="single" w:sz="4" w:space="1" w:color="auto"/>
        </w:pBdr>
        <w:shd w:val="clear" w:color="auto" w:fill="FFFFFF"/>
        <w:spacing w:before="100" w:beforeAutospacing="1" w:after="100" w:afterAutospacing="1"/>
        <w:jc w:val="both"/>
        <w:rPr>
          <w:rFonts w:ascii="Century Gothic" w:hAnsi="Century Gothic" w:cs="Helvetica"/>
          <w:b/>
          <w:bCs/>
          <w:color w:val="1F3864" w:themeColor="accent5" w:themeShade="80"/>
          <w:szCs w:val="28"/>
        </w:rPr>
      </w:pPr>
      <w:r w:rsidRPr="00BB2C9C">
        <w:rPr>
          <w:rFonts w:ascii="Century Gothic" w:hAnsi="Century Gothic" w:cs="Helvetica"/>
          <w:b/>
          <w:bCs/>
          <w:color w:val="1F3864" w:themeColor="accent5" w:themeShade="80"/>
          <w:szCs w:val="28"/>
        </w:rPr>
        <w:t xml:space="preserve">Anti-Racism Resources </w:t>
      </w:r>
      <w:r w:rsidR="00C536E1">
        <w:rPr>
          <w:rFonts w:ascii="Century Gothic" w:hAnsi="Century Gothic" w:cs="Helvetica"/>
          <w:b/>
          <w:bCs/>
          <w:color w:val="1F3864" w:themeColor="accent5" w:themeShade="80"/>
          <w:szCs w:val="28"/>
        </w:rPr>
        <w:t>to Share with</w:t>
      </w:r>
      <w:r w:rsidRPr="00BB2C9C">
        <w:rPr>
          <w:rFonts w:ascii="Century Gothic" w:hAnsi="Century Gothic" w:cs="Helvetica"/>
          <w:b/>
          <w:bCs/>
          <w:color w:val="1F3864" w:themeColor="accent5" w:themeShade="80"/>
          <w:szCs w:val="28"/>
        </w:rPr>
        <w:t xml:space="preserve"> White People</w:t>
      </w:r>
    </w:p>
    <w:p w:rsidR="00BB2C9C" w:rsidRDefault="004A634D" w:rsidP="00BB2C9C">
      <w:pPr>
        <w:numPr>
          <w:ilvl w:val="0"/>
          <w:numId w:val="1"/>
        </w:numPr>
        <w:shd w:val="clear" w:color="auto" w:fill="FFFFFF"/>
        <w:spacing w:before="100" w:beforeAutospacing="1" w:after="100" w:afterAutospacing="1" w:line="276" w:lineRule="auto"/>
        <w:rPr>
          <w:rFonts w:ascii="Century Gothic" w:hAnsi="Century Gothic" w:cs="Helvetica"/>
          <w:color w:val="000000"/>
          <w:sz w:val="22"/>
          <w:szCs w:val="22"/>
        </w:rPr>
      </w:pPr>
      <w:hyperlink r:id="rId33" w:history="1">
        <w:r w:rsidR="00F272EB" w:rsidRPr="006034DB">
          <w:rPr>
            <w:rStyle w:val="Hyperlink"/>
            <w:rFonts w:ascii="Century Gothic" w:hAnsi="Century Gothic" w:cs="Helvetica"/>
            <w:sz w:val="22"/>
            <w:szCs w:val="22"/>
          </w:rPr>
          <w:t>https://www.tolerance.org/professional-development/white-antiracism-living-the-legacy</w:t>
        </w:r>
      </w:hyperlink>
    </w:p>
    <w:p w:rsidR="006034DB" w:rsidRPr="00BB2C9C" w:rsidRDefault="00F272EB" w:rsidP="00BB2C9C">
      <w:pPr>
        <w:numPr>
          <w:ilvl w:val="1"/>
          <w:numId w:val="1"/>
        </w:numPr>
        <w:shd w:val="clear" w:color="auto" w:fill="FFFFFF"/>
        <w:spacing w:before="100" w:beforeAutospacing="1" w:after="100" w:afterAutospacing="1" w:line="276" w:lineRule="auto"/>
        <w:rPr>
          <w:rFonts w:ascii="Century Gothic" w:hAnsi="Century Gothic" w:cs="Helvetica"/>
          <w:color w:val="000000"/>
          <w:sz w:val="22"/>
          <w:szCs w:val="22"/>
        </w:rPr>
      </w:pPr>
      <w:r w:rsidRPr="00BB2C9C">
        <w:rPr>
          <w:rFonts w:ascii="Century Gothic" w:hAnsi="Century Gothic" w:cs="Helvetica"/>
          <w:color w:val="000000"/>
          <w:sz w:val="22"/>
          <w:szCs w:val="22"/>
        </w:rPr>
        <w:t>White Anti-Racism: Living the Legacy</w:t>
      </w:r>
    </w:p>
    <w:p w:rsidR="00F272EB" w:rsidRPr="006034DB" w:rsidRDefault="004A634D" w:rsidP="00F272EB">
      <w:pPr>
        <w:numPr>
          <w:ilvl w:val="0"/>
          <w:numId w:val="1"/>
        </w:numPr>
        <w:shd w:val="clear" w:color="auto" w:fill="FFFFFF"/>
        <w:spacing w:before="100" w:beforeAutospacing="1" w:after="100" w:afterAutospacing="1"/>
        <w:rPr>
          <w:rFonts w:ascii="Century Gothic" w:hAnsi="Century Gothic" w:cs="Helvetica"/>
          <w:color w:val="000000"/>
          <w:sz w:val="22"/>
          <w:szCs w:val="22"/>
        </w:rPr>
      </w:pPr>
      <w:hyperlink r:id="rId34" w:history="1">
        <w:r w:rsidR="00F272EB" w:rsidRPr="006034DB">
          <w:rPr>
            <w:rStyle w:val="Hyperlink"/>
            <w:rFonts w:ascii="Century Gothic" w:hAnsi="Century Gothic" w:cs="Helvetica"/>
            <w:sz w:val="22"/>
            <w:szCs w:val="22"/>
          </w:rPr>
          <w:t>https://www.racialequitytools.org/resourcefiles/whiteaffinitygroup.pdf</w:t>
        </w:r>
      </w:hyperlink>
    </w:p>
    <w:p w:rsidR="00F272EB" w:rsidRPr="006034DB" w:rsidRDefault="00F272EB" w:rsidP="00F272EB">
      <w:pPr>
        <w:numPr>
          <w:ilvl w:val="1"/>
          <w:numId w:val="1"/>
        </w:numPr>
        <w:shd w:val="clear" w:color="auto" w:fill="FFFFFF"/>
        <w:spacing w:before="100" w:beforeAutospacing="1" w:after="100" w:afterAutospacing="1"/>
        <w:rPr>
          <w:rFonts w:ascii="Century Gothic" w:hAnsi="Century Gothic" w:cs="Helvetica"/>
          <w:color w:val="000000"/>
          <w:sz w:val="22"/>
          <w:szCs w:val="22"/>
        </w:rPr>
      </w:pPr>
      <w:r w:rsidRPr="006034DB">
        <w:rPr>
          <w:rFonts w:ascii="Century Gothic" w:hAnsi="Century Gothic" w:cs="Helvetica"/>
          <w:color w:val="000000"/>
          <w:sz w:val="22"/>
          <w:szCs w:val="22"/>
        </w:rPr>
        <w:t xml:space="preserve">Becoming an Anti-Racist White Ally: How a White Affinity Group Can Help </w:t>
      </w:r>
    </w:p>
    <w:p w:rsidR="00BB2C9C" w:rsidRDefault="00F272EB" w:rsidP="00BB2C9C">
      <w:pPr>
        <w:numPr>
          <w:ilvl w:val="1"/>
          <w:numId w:val="1"/>
        </w:numPr>
        <w:shd w:val="clear" w:color="auto" w:fill="FFFFFF"/>
        <w:spacing w:before="100" w:beforeAutospacing="1" w:after="150" w:afterAutospacing="1" w:line="276" w:lineRule="auto"/>
        <w:rPr>
          <w:rFonts w:ascii="Century Gothic" w:hAnsi="Century Gothic" w:cs="Helvetica"/>
          <w:b/>
          <w:bCs/>
          <w:color w:val="000000"/>
          <w:sz w:val="22"/>
          <w:szCs w:val="22"/>
        </w:rPr>
      </w:pPr>
      <w:r w:rsidRPr="006034DB">
        <w:rPr>
          <w:rFonts w:ascii="Century Gothic" w:hAnsi="Century Gothic" w:cs="Helvetica"/>
          <w:color w:val="000000"/>
          <w:sz w:val="22"/>
          <w:szCs w:val="22"/>
        </w:rPr>
        <w:t xml:space="preserve">By Ali Michael and Mary C. Conger with contributions from Susan Bickerstaff, Katherine </w:t>
      </w:r>
      <w:proofErr w:type="spellStart"/>
      <w:r w:rsidRPr="006034DB">
        <w:rPr>
          <w:rFonts w:ascii="Century Gothic" w:hAnsi="Century Gothic" w:cs="Helvetica"/>
          <w:color w:val="000000"/>
          <w:sz w:val="22"/>
          <w:szCs w:val="22"/>
        </w:rPr>
        <w:t>CrawfordGarrett</w:t>
      </w:r>
      <w:proofErr w:type="spellEnd"/>
      <w:r w:rsidRPr="006034DB">
        <w:rPr>
          <w:rFonts w:ascii="Century Gothic" w:hAnsi="Century Gothic" w:cs="Helvetica"/>
          <w:color w:val="000000"/>
          <w:sz w:val="22"/>
          <w:szCs w:val="22"/>
        </w:rPr>
        <w:t>, and Ellie Fitts Fulmer, University of Pennsylvania</w:t>
      </w:r>
    </w:p>
    <w:p w:rsidR="00BB2C9C" w:rsidRPr="001063CF" w:rsidRDefault="004A634D" w:rsidP="001063CF">
      <w:pPr>
        <w:numPr>
          <w:ilvl w:val="0"/>
          <w:numId w:val="1"/>
        </w:numPr>
        <w:shd w:val="clear" w:color="auto" w:fill="FFFFFF"/>
        <w:spacing w:before="100" w:beforeAutospacing="1" w:after="150" w:afterAutospacing="1" w:line="360" w:lineRule="auto"/>
        <w:rPr>
          <w:rStyle w:val="Hyperlink"/>
          <w:rFonts w:ascii="Century Gothic" w:hAnsi="Century Gothic" w:cs="Helvetica"/>
          <w:b/>
          <w:bCs/>
          <w:color w:val="2F5496" w:themeColor="accent5" w:themeShade="BF"/>
          <w:sz w:val="22"/>
          <w:szCs w:val="22"/>
          <w:u w:val="none"/>
        </w:rPr>
      </w:pPr>
      <w:hyperlink r:id="rId35" w:history="1">
        <w:r w:rsidR="00BB2C9C" w:rsidRPr="001063CF">
          <w:rPr>
            <w:rStyle w:val="Hyperlink"/>
            <w:rFonts w:ascii="Century Gothic" w:hAnsi="Century Gothic"/>
            <w:color w:val="2F5496" w:themeColor="accent5" w:themeShade="BF"/>
            <w:sz w:val="22"/>
            <w:szCs w:val="22"/>
          </w:rPr>
          <w:t>https://docs.google.com/document/u/0/d/1BRlF2_zhNe86SGgHa6-VlBO-</w:t>
        </w:r>
        <w:r w:rsidR="00BB2C9C" w:rsidRPr="001063CF">
          <w:rPr>
            <w:rStyle w:val="Hyperlink"/>
            <w:rFonts w:ascii="Century Gothic" w:hAnsi="Century Gothic"/>
            <w:color w:val="2F5496" w:themeColor="accent5" w:themeShade="BF"/>
            <w:sz w:val="22"/>
            <w:szCs w:val="22"/>
          </w:rPr>
          <w:t>Q</w:t>
        </w:r>
        <w:r w:rsidR="00BB2C9C" w:rsidRPr="001063CF">
          <w:rPr>
            <w:rStyle w:val="Hyperlink"/>
            <w:rFonts w:ascii="Century Gothic" w:hAnsi="Century Gothic"/>
            <w:color w:val="2F5496" w:themeColor="accent5" w:themeShade="BF"/>
            <w:sz w:val="22"/>
            <w:szCs w:val="22"/>
          </w:rPr>
          <w:t>girITwCTugSfKie5Fs/mobilebasic</w:t>
        </w:r>
      </w:hyperlink>
    </w:p>
    <w:p w:rsidR="001063CF" w:rsidRPr="001063CF" w:rsidRDefault="001063CF" w:rsidP="001063CF">
      <w:pPr>
        <w:numPr>
          <w:ilvl w:val="0"/>
          <w:numId w:val="1"/>
        </w:numPr>
        <w:shd w:val="clear" w:color="auto" w:fill="FFFFFF"/>
        <w:spacing w:before="100" w:beforeAutospacing="1" w:after="150" w:afterAutospacing="1" w:line="360" w:lineRule="auto"/>
        <w:rPr>
          <w:rFonts w:ascii="Century Gothic" w:hAnsi="Century Gothic" w:cs="Helvetica"/>
          <w:color w:val="0070C0"/>
          <w:sz w:val="22"/>
          <w:szCs w:val="22"/>
        </w:rPr>
      </w:pPr>
      <w:hyperlink r:id="rId36" w:history="1">
        <w:r w:rsidRPr="001063CF">
          <w:rPr>
            <w:rStyle w:val="Hyperlink"/>
            <w:rFonts w:ascii="Century Gothic" w:hAnsi="Century Gothic" w:cs="Helvetica"/>
            <w:sz w:val="22"/>
            <w:szCs w:val="22"/>
          </w:rPr>
          <w:t>https://rainbowcenter.uconn.edu/resources/anti-racist-resources/</w:t>
        </w:r>
      </w:hyperlink>
    </w:p>
    <w:p w:rsidR="00C536E1" w:rsidRPr="00355BB3" w:rsidRDefault="00C536E1" w:rsidP="00C536E1">
      <w:pPr>
        <w:shd w:val="clear" w:color="auto" w:fill="FFFFFF"/>
        <w:spacing w:after="150"/>
        <w:rPr>
          <w:rFonts w:ascii="Century Gothic" w:hAnsi="Century Gothic" w:cs="Helvetica"/>
          <w:color w:val="000000"/>
          <w:sz w:val="20"/>
          <w:szCs w:val="21"/>
        </w:rPr>
      </w:pPr>
      <w:r>
        <w:rPr>
          <w:noProof/>
        </w:rPr>
        <mc:AlternateContent>
          <mc:Choice Requires="wps">
            <w:drawing>
              <wp:anchor distT="0" distB="0" distL="114300" distR="114300" simplePos="0" relativeHeight="251659264" behindDoc="0" locked="0" layoutInCell="1" allowOverlap="1" wp14:anchorId="073166CF" wp14:editId="0D41BAFD">
                <wp:simplePos x="0" y="0"/>
                <wp:positionH relativeFrom="column">
                  <wp:posOffset>0</wp:posOffset>
                </wp:positionH>
                <wp:positionV relativeFrom="paragraph">
                  <wp:posOffset>0</wp:posOffset>
                </wp:positionV>
                <wp:extent cx="1828800" cy="1828800"/>
                <wp:effectExtent l="0" t="0" r="19050" b="1206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accent2"/>
                          </a:solidFill>
                        </a:ln>
                      </wps:spPr>
                      <wps:txbx>
                        <w:txbxContent>
                          <w:p w:rsidR="00C536E1" w:rsidRPr="004D37CE" w:rsidRDefault="00C536E1" w:rsidP="004D37CE">
                            <w:pPr>
                              <w:shd w:val="clear" w:color="auto" w:fill="FFFFFF"/>
                              <w:spacing w:after="150" w:line="360" w:lineRule="auto"/>
                              <w:jc w:val="both"/>
                              <w:rPr>
                                <w:rFonts w:ascii="Goudy Old Style" w:hAnsi="Goudy Old Style" w:cs="Helvetica"/>
                                <w:color w:val="2F5496" w:themeColor="accent5" w:themeShade="BF"/>
                              </w:rPr>
                            </w:pPr>
                            <w:r w:rsidRPr="004D37CE">
                              <w:rPr>
                                <w:rFonts w:ascii="Goudy Old Style" w:hAnsi="Goudy Old Style" w:cs="Helvetica"/>
                                <w:color w:val="2F5496" w:themeColor="accent5" w:themeShade="BF"/>
                              </w:rPr>
                              <w:t xml:space="preserve">Championed by the </w:t>
                            </w:r>
                            <w:r w:rsidRPr="004D37CE">
                              <w:rPr>
                                <w:rFonts w:ascii="Goudy Old Style" w:hAnsi="Goudy Old Style" w:cs="Helvetica"/>
                                <w:b/>
                                <w:bCs/>
                                <w:color w:val="2F5496" w:themeColor="accent5" w:themeShade="BF"/>
                              </w:rPr>
                              <w:t>Office for Diversity and Inclusion</w:t>
                            </w:r>
                            <w:r w:rsidRPr="004D37CE">
                              <w:rPr>
                                <w:rFonts w:ascii="Goudy Old Style" w:hAnsi="Goudy Old Style" w:cs="Helvetica"/>
                                <w:color w:val="2F5496" w:themeColor="accent5" w:themeShade="BF"/>
                              </w:rPr>
                              <w:t xml:space="preserve"> with the support of </w:t>
                            </w:r>
                            <w:r w:rsidRPr="004D37CE">
                              <w:rPr>
                                <w:rFonts w:ascii="Goudy Old Style" w:hAnsi="Goudy Old Style" w:cs="Helvetica"/>
                                <w:b/>
                                <w:bCs/>
                                <w:color w:val="2F5496" w:themeColor="accent5" w:themeShade="BF"/>
                              </w:rPr>
                              <w:t>UConn SHaW’s Diversity, Health Equity, and Inclusion committee</w:t>
                            </w:r>
                            <w:r w:rsidRPr="004D37CE">
                              <w:rPr>
                                <w:rFonts w:ascii="Goudy Old Style" w:hAnsi="Goudy Old Style" w:cs="Helvetica"/>
                                <w:color w:val="2F5496" w:themeColor="accent5" w:themeShade="BF"/>
                              </w:rPr>
                              <w:t xml:space="preserve">, and other </w:t>
                            </w:r>
                            <w:r w:rsidRPr="004D37CE">
                              <w:rPr>
                                <w:rFonts w:ascii="Goudy Old Style" w:hAnsi="Goudy Old Style" w:cs="Helvetica"/>
                                <w:b/>
                                <w:bCs/>
                                <w:color w:val="2F5496" w:themeColor="accent5" w:themeShade="BF"/>
                              </w:rPr>
                              <w:t xml:space="preserve">diversity champions </w:t>
                            </w:r>
                            <w:r w:rsidRPr="004D37CE">
                              <w:rPr>
                                <w:rFonts w:ascii="Goudy Old Style" w:hAnsi="Goudy Old Style" w:cs="Helvetica"/>
                                <w:color w:val="2F5496" w:themeColor="accent5" w:themeShade="BF"/>
                              </w:rPr>
                              <w:t>across the university, this listing will continue to be updated as resources are identified.  Please feel free to circulate this information on social media and with your friends, family, and colleagues.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73166CF"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" filled="f" strokecolor="#ed7d31 [3205]" strokeweight=".5pt">
                <v:textbox style="mso-fit-shape-to-text:t">
                  <w:txbxContent>
                    <w:p w:rsidR="00C536E1" w:rsidRPr="004D37CE" w:rsidRDefault="00C536E1" w:rsidP="004D37CE">
                      <w:pPr>
                        <w:shd w:val="clear" w:color="auto" w:fill="FFFFFF"/>
                        <w:spacing w:after="150" w:line="360" w:lineRule="auto"/>
                        <w:jc w:val="both"/>
                        <w:rPr>
                          <w:rFonts w:ascii="Goudy Old Style" w:hAnsi="Goudy Old Style" w:cs="Helvetica"/>
                          <w:color w:val="2F5496" w:themeColor="accent5" w:themeShade="BF"/>
                        </w:rPr>
                      </w:pPr>
                      <w:r w:rsidRPr="004D37CE">
                        <w:rPr>
                          <w:rFonts w:ascii="Goudy Old Style" w:hAnsi="Goudy Old Style" w:cs="Helvetica"/>
                          <w:color w:val="2F5496" w:themeColor="accent5" w:themeShade="BF"/>
                        </w:rPr>
                        <w:t xml:space="preserve">Championed by the </w:t>
                      </w:r>
                      <w:r w:rsidRPr="004D37CE">
                        <w:rPr>
                          <w:rFonts w:ascii="Goudy Old Style" w:hAnsi="Goudy Old Style" w:cs="Helvetica"/>
                          <w:b/>
                          <w:bCs/>
                          <w:color w:val="2F5496" w:themeColor="accent5" w:themeShade="BF"/>
                        </w:rPr>
                        <w:t>Office for Diversity and Inclusion</w:t>
                      </w:r>
                      <w:r w:rsidRPr="004D37CE">
                        <w:rPr>
                          <w:rFonts w:ascii="Goudy Old Style" w:hAnsi="Goudy Old Style" w:cs="Helvetica"/>
                          <w:color w:val="2F5496" w:themeColor="accent5" w:themeShade="BF"/>
                        </w:rPr>
                        <w:t xml:space="preserve"> with the support of </w:t>
                      </w:r>
                      <w:r w:rsidRPr="004D37CE">
                        <w:rPr>
                          <w:rFonts w:ascii="Goudy Old Style" w:hAnsi="Goudy Old Style" w:cs="Helvetica"/>
                          <w:b/>
                          <w:bCs/>
                          <w:color w:val="2F5496" w:themeColor="accent5" w:themeShade="BF"/>
                        </w:rPr>
                        <w:t>UConn SHaW’s Diversity, Health Equity, and Inclusion committee</w:t>
                      </w:r>
                      <w:r w:rsidRPr="004D37CE">
                        <w:rPr>
                          <w:rFonts w:ascii="Goudy Old Style" w:hAnsi="Goudy Old Style" w:cs="Helvetica"/>
                          <w:color w:val="2F5496" w:themeColor="accent5" w:themeShade="BF"/>
                        </w:rPr>
                        <w:t xml:space="preserve">, and other </w:t>
                      </w:r>
                      <w:r w:rsidRPr="004D37CE">
                        <w:rPr>
                          <w:rFonts w:ascii="Goudy Old Style" w:hAnsi="Goudy Old Style" w:cs="Helvetica"/>
                          <w:b/>
                          <w:bCs/>
                          <w:color w:val="2F5496" w:themeColor="accent5" w:themeShade="BF"/>
                        </w:rPr>
                        <w:t xml:space="preserve">diversity champions </w:t>
                      </w:r>
                      <w:r w:rsidRPr="004D37CE">
                        <w:rPr>
                          <w:rFonts w:ascii="Goudy Old Style" w:hAnsi="Goudy Old Style" w:cs="Helvetica"/>
                          <w:color w:val="2F5496" w:themeColor="accent5" w:themeShade="BF"/>
                        </w:rPr>
                        <w:t>across the university, this listing will continue to be updated as resources are identified.  Please feel free to circulate this information on social media and with your friends, family, and colleagues.</w:t>
                      </w:r>
                    </w:p>
                  </w:txbxContent>
                </v:textbox>
                <w10:wrap type="square"/>
              </v:shape>
            </w:pict>
          </mc:Fallback>
        </mc:AlternateContent>
      </w:r>
    </w:p>
    <w:sectPr w:rsidR="00C536E1" w:rsidRPr="00355BB3" w:rsidSect="00BB2C9C">
      <w:footerReference w:type="default" r:id="rId37"/>
      <w:pgSz w:w="12240" w:h="15840"/>
      <w:pgMar w:top="1152"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634D" w:rsidRDefault="004A634D" w:rsidP="00212DD1">
      <w:r>
        <w:separator/>
      </w:r>
    </w:p>
  </w:endnote>
  <w:endnote w:type="continuationSeparator" w:id="0">
    <w:p w:rsidR="004A634D" w:rsidRDefault="004A634D" w:rsidP="0021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Pro">
    <w:panose1 w:val="02040502050405020303"/>
    <w:charset w:val="00"/>
    <w:family w:val="roman"/>
    <w:pitch w:val="variable"/>
    <w:sig w:usb0="80000287" w:usb1="0000004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oudy Old Style">
    <w:panose1 w:val="020205020503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4DE8" w:rsidRDefault="003932CD" w:rsidP="00784DE8">
    <w:pPr>
      <w:pStyle w:val="Footer"/>
      <w:jc w:val="both"/>
    </w:pPr>
    <w:r>
      <w:rPr>
        <w:noProof/>
      </w:rPr>
      <w:drawing>
        <wp:anchor distT="0" distB="0" distL="114300" distR="114300" simplePos="0" relativeHeight="251660288" behindDoc="0" locked="0" layoutInCell="1" allowOverlap="1" wp14:anchorId="321A0069" wp14:editId="2A8E9B88">
          <wp:simplePos x="0" y="0"/>
          <wp:positionH relativeFrom="column">
            <wp:posOffset>-262255</wp:posOffset>
          </wp:positionH>
          <wp:positionV relativeFrom="paragraph">
            <wp:posOffset>-342466</wp:posOffset>
          </wp:positionV>
          <wp:extent cx="1213164" cy="1176154"/>
          <wp:effectExtent l="0" t="0" r="635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0458" t="7945" r="20515" b="15805"/>
                  <a:stretch/>
                </pic:blipFill>
                <pic:spPr bwMode="auto">
                  <a:xfrm>
                    <a:off x="0" y="0"/>
                    <a:ext cx="1213164" cy="11761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2C9C">
      <w:rPr>
        <w:noProof/>
      </w:rPr>
      <w:drawing>
        <wp:anchor distT="0" distB="0" distL="114300" distR="114300" simplePos="0" relativeHeight="251659264" behindDoc="0" locked="0" layoutInCell="1" allowOverlap="1" wp14:anchorId="13C02EC4" wp14:editId="4ECEC11C">
          <wp:simplePos x="0" y="0"/>
          <wp:positionH relativeFrom="column">
            <wp:posOffset>4764197</wp:posOffset>
          </wp:positionH>
          <wp:positionV relativeFrom="paragraph">
            <wp:posOffset>-107718</wp:posOffset>
          </wp:positionV>
          <wp:extent cx="1371600" cy="5245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524510"/>
                  </a:xfrm>
                  <a:prstGeom prst="rect">
                    <a:avLst/>
                  </a:prstGeom>
                  <a:noFill/>
                </pic:spPr>
              </pic:pic>
            </a:graphicData>
          </a:graphic>
        </wp:anchor>
      </w:drawing>
    </w:r>
  </w:p>
  <w:p w:rsidR="00784DE8" w:rsidRDefault="0078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634D" w:rsidRDefault="004A634D" w:rsidP="00212DD1">
      <w:r>
        <w:separator/>
      </w:r>
    </w:p>
  </w:footnote>
  <w:footnote w:type="continuationSeparator" w:id="0">
    <w:p w:rsidR="004A634D" w:rsidRDefault="004A634D" w:rsidP="00212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8632"/>
      </v:shape>
    </w:pict>
  </w:numPicBullet>
  <w:abstractNum w:abstractNumId="0" w15:restartNumberingAfterBreak="0">
    <w:nsid w:val="05640687"/>
    <w:multiLevelType w:val="multilevel"/>
    <w:tmpl w:val="4A0E76C0"/>
    <w:lvl w:ilvl="0">
      <w:start w:val="1"/>
      <w:numFmt w:val="bullet"/>
      <w:lvlText w:val=""/>
      <w:lvlJc w:val="left"/>
      <w:pPr>
        <w:ind w:left="720" w:hanging="360"/>
      </w:pPr>
      <w:rPr>
        <w:rFonts w:ascii="Wingdings 2" w:hAnsi="Wingdings 2" w:hint="default"/>
        <w:color w:val="0070C0"/>
        <w:sz w:val="20"/>
      </w:rPr>
    </w:lvl>
    <w:lvl w:ilvl="1">
      <w:start w:val="1"/>
      <w:numFmt w:val="bullet"/>
      <w:lvlText w:val=""/>
      <w:lvlPicBulletId w:val="0"/>
      <w:lvlJc w:val="left"/>
      <w:pPr>
        <w:ind w:left="1440" w:hanging="360"/>
      </w:pPr>
      <w:rPr>
        <w:rFonts w:ascii="Symbol" w:hAnsi="Symbol" w:hint="default"/>
        <w:sz w:val="20"/>
      </w:rPr>
    </w:lvl>
    <w:lvl w:ilvl="2">
      <w:start w:val="1"/>
      <w:numFmt w:val="bullet"/>
      <w:lvlText w:val=""/>
      <w:lvlPicBulletId w:val="0"/>
      <w:lvlJc w:val="left"/>
      <w:pPr>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52230"/>
    <w:multiLevelType w:val="multilevel"/>
    <w:tmpl w:val="AD34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3E2222"/>
    <w:multiLevelType w:val="hybridMultilevel"/>
    <w:tmpl w:val="5630D76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6512C"/>
    <w:multiLevelType w:val="hybridMultilevel"/>
    <w:tmpl w:val="86D29268"/>
    <w:lvl w:ilvl="0" w:tplc="2DCC32BE">
      <w:start w:val="1"/>
      <w:numFmt w:val="bullet"/>
      <w:lvlText w:val=""/>
      <w:lvlJc w:val="left"/>
      <w:pPr>
        <w:ind w:left="720" w:hanging="360"/>
      </w:pPr>
      <w:rPr>
        <w:rFonts w:ascii="Wingdings 2" w:hAnsi="Wingdings 2"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251CD"/>
    <w:multiLevelType w:val="multilevel"/>
    <w:tmpl w:val="C512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17D33"/>
    <w:multiLevelType w:val="hybridMultilevel"/>
    <w:tmpl w:val="95FEABEC"/>
    <w:lvl w:ilvl="0" w:tplc="2DCC32BE">
      <w:start w:val="1"/>
      <w:numFmt w:val="bullet"/>
      <w:lvlText w:val=""/>
      <w:lvlJc w:val="left"/>
      <w:pPr>
        <w:ind w:left="720" w:hanging="360"/>
      </w:pPr>
      <w:rPr>
        <w:rFonts w:ascii="Wingdings 2" w:hAnsi="Wingdings 2" w:hint="default"/>
        <w:color w:val="0070C0"/>
      </w:rPr>
    </w:lvl>
    <w:lvl w:ilvl="1" w:tplc="04090007">
      <w:start w:val="1"/>
      <w:numFmt w:val="bullet"/>
      <w:lvlText w:val=""/>
      <w:lvlPicBulletId w:val="0"/>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3233E"/>
    <w:multiLevelType w:val="hybridMultilevel"/>
    <w:tmpl w:val="5C4064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B4E30"/>
    <w:multiLevelType w:val="hybridMultilevel"/>
    <w:tmpl w:val="AB1CFAB8"/>
    <w:lvl w:ilvl="0" w:tplc="D38C58D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8458A"/>
    <w:multiLevelType w:val="multilevel"/>
    <w:tmpl w:val="0D3C25B4"/>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0"/>
      <w:lvlJc w:val="left"/>
      <w:pPr>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4C525B"/>
    <w:multiLevelType w:val="multilevel"/>
    <w:tmpl w:val="5776A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0C0498"/>
    <w:multiLevelType w:val="multilevel"/>
    <w:tmpl w:val="DE74C55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F339C"/>
    <w:multiLevelType w:val="hybridMultilevel"/>
    <w:tmpl w:val="D8E2FB9C"/>
    <w:lvl w:ilvl="0" w:tplc="2DCC32BE">
      <w:start w:val="1"/>
      <w:numFmt w:val="bullet"/>
      <w:lvlText w:val=""/>
      <w:lvlJc w:val="left"/>
      <w:pPr>
        <w:ind w:left="720" w:hanging="360"/>
      </w:pPr>
      <w:rPr>
        <w:rFonts w:ascii="Wingdings 2" w:hAnsi="Wingdings 2" w:hint="default"/>
        <w:color w:val="0070C0"/>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8"/>
  </w:num>
  <w:num w:numId="6">
    <w:abstractNumId w:val="6"/>
  </w:num>
  <w:num w:numId="7">
    <w:abstractNumId w:val="2"/>
  </w:num>
  <w:num w:numId="8">
    <w:abstractNumId w:val="7"/>
  </w:num>
  <w:num w:numId="9">
    <w:abstractNumId w:val="11"/>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D1"/>
    <w:rsid w:val="00016EF6"/>
    <w:rsid w:val="00022FDA"/>
    <w:rsid w:val="00036CEC"/>
    <w:rsid w:val="001063CF"/>
    <w:rsid w:val="00212DD1"/>
    <w:rsid w:val="00355BB3"/>
    <w:rsid w:val="0036514F"/>
    <w:rsid w:val="00367141"/>
    <w:rsid w:val="0037312C"/>
    <w:rsid w:val="003932CD"/>
    <w:rsid w:val="0045433F"/>
    <w:rsid w:val="004A634D"/>
    <w:rsid w:val="004D37CE"/>
    <w:rsid w:val="005711E2"/>
    <w:rsid w:val="005A525B"/>
    <w:rsid w:val="006034DB"/>
    <w:rsid w:val="006D7BCA"/>
    <w:rsid w:val="006F3216"/>
    <w:rsid w:val="00735A6A"/>
    <w:rsid w:val="00766524"/>
    <w:rsid w:val="00784DE8"/>
    <w:rsid w:val="00793C18"/>
    <w:rsid w:val="007D7B98"/>
    <w:rsid w:val="00824A2C"/>
    <w:rsid w:val="00845EAA"/>
    <w:rsid w:val="008709AC"/>
    <w:rsid w:val="008952B8"/>
    <w:rsid w:val="009A0DD5"/>
    <w:rsid w:val="00B26122"/>
    <w:rsid w:val="00B83106"/>
    <w:rsid w:val="00BB2C9C"/>
    <w:rsid w:val="00C34728"/>
    <w:rsid w:val="00C53445"/>
    <w:rsid w:val="00C536E1"/>
    <w:rsid w:val="00D279CE"/>
    <w:rsid w:val="00D93E65"/>
    <w:rsid w:val="00EC3A7F"/>
    <w:rsid w:val="00EE01AA"/>
    <w:rsid w:val="00F2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6216B"/>
  <w15:chartTrackingRefBased/>
  <w15:docId w15:val="{02FD6DB5-1271-4A99-9F78-5E43B793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98"/>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12DD1"/>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35A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35A6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7D7B9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DD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12DD1"/>
    <w:pPr>
      <w:spacing w:before="100" w:beforeAutospacing="1" w:after="100" w:afterAutospacing="1"/>
    </w:pPr>
  </w:style>
  <w:style w:type="character" w:styleId="Strong">
    <w:name w:val="Strong"/>
    <w:basedOn w:val="DefaultParagraphFont"/>
    <w:uiPriority w:val="22"/>
    <w:qFormat/>
    <w:rsid w:val="00212DD1"/>
    <w:rPr>
      <w:b/>
      <w:bCs/>
    </w:rPr>
  </w:style>
  <w:style w:type="character" w:styleId="Hyperlink">
    <w:name w:val="Hyperlink"/>
    <w:basedOn w:val="DefaultParagraphFont"/>
    <w:uiPriority w:val="99"/>
    <w:unhideWhenUsed/>
    <w:rsid w:val="00212DD1"/>
    <w:rPr>
      <w:color w:val="0000FF"/>
      <w:u w:val="single"/>
    </w:rPr>
  </w:style>
  <w:style w:type="character" w:styleId="Emphasis">
    <w:name w:val="Emphasis"/>
    <w:basedOn w:val="DefaultParagraphFont"/>
    <w:uiPriority w:val="20"/>
    <w:qFormat/>
    <w:rsid w:val="00212DD1"/>
    <w:rPr>
      <w:i/>
      <w:iCs/>
    </w:rPr>
  </w:style>
  <w:style w:type="character" w:customStyle="1" w:styleId="edit-link">
    <w:name w:val="edit-link"/>
    <w:basedOn w:val="DefaultParagraphFont"/>
    <w:rsid w:val="00212DD1"/>
  </w:style>
  <w:style w:type="paragraph" w:styleId="Header">
    <w:name w:val="header"/>
    <w:basedOn w:val="Normal"/>
    <w:link w:val="HeaderChar"/>
    <w:uiPriority w:val="99"/>
    <w:unhideWhenUsed/>
    <w:rsid w:val="00212D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2DD1"/>
  </w:style>
  <w:style w:type="paragraph" w:styleId="Footer">
    <w:name w:val="footer"/>
    <w:basedOn w:val="Normal"/>
    <w:link w:val="FooterChar"/>
    <w:uiPriority w:val="99"/>
    <w:unhideWhenUsed/>
    <w:rsid w:val="00212DD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2DD1"/>
  </w:style>
  <w:style w:type="paragraph" w:styleId="ListParagraph">
    <w:name w:val="List Paragraph"/>
    <w:basedOn w:val="Normal"/>
    <w:uiPriority w:val="34"/>
    <w:qFormat/>
    <w:rsid w:val="007D7B98"/>
    <w:pPr>
      <w:ind w:left="720"/>
      <w:contextualSpacing/>
    </w:pPr>
  </w:style>
  <w:style w:type="character" w:customStyle="1" w:styleId="Heading4Char">
    <w:name w:val="Heading 4 Char"/>
    <w:basedOn w:val="DefaultParagraphFont"/>
    <w:link w:val="Heading4"/>
    <w:uiPriority w:val="9"/>
    <w:semiHidden/>
    <w:rsid w:val="007D7B98"/>
    <w:rPr>
      <w:rFonts w:asciiTheme="majorHAnsi" w:eastAsiaTheme="majorEastAsia" w:hAnsiTheme="majorHAnsi" w:cstheme="majorBidi"/>
      <w:i/>
      <w:iCs/>
      <w:color w:val="2E74B5" w:themeColor="accent1" w:themeShade="BF"/>
      <w:sz w:val="24"/>
      <w:szCs w:val="24"/>
    </w:rPr>
  </w:style>
  <w:style w:type="character" w:styleId="FollowedHyperlink">
    <w:name w:val="FollowedHyperlink"/>
    <w:basedOn w:val="DefaultParagraphFont"/>
    <w:uiPriority w:val="99"/>
    <w:semiHidden/>
    <w:unhideWhenUsed/>
    <w:rsid w:val="007D7B98"/>
    <w:rPr>
      <w:color w:val="954F72" w:themeColor="followedHyperlink"/>
      <w:u w:val="single"/>
    </w:rPr>
  </w:style>
  <w:style w:type="character" w:customStyle="1" w:styleId="UnresolvedMention1">
    <w:name w:val="Unresolved Mention1"/>
    <w:basedOn w:val="DefaultParagraphFont"/>
    <w:uiPriority w:val="99"/>
    <w:semiHidden/>
    <w:unhideWhenUsed/>
    <w:rsid w:val="007D7B98"/>
    <w:rPr>
      <w:color w:val="605E5C"/>
      <w:shd w:val="clear" w:color="auto" w:fill="E1DFDD"/>
    </w:rPr>
  </w:style>
  <w:style w:type="character" w:customStyle="1" w:styleId="Heading2Char">
    <w:name w:val="Heading 2 Char"/>
    <w:basedOn w:val="DefaultParagraphFont"/>
    <w:link w:val="Heading2"/>
    <w:uiPriority w:val="9"/>
    <w:semiHidden/>
    <w:rsid w:val="00735A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35A6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67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9AC"/>
    <w:rPr>
      <w:sz w:val="18"/>
      <w:szCs w:val="18"/>
    </w:rPr>
  </w:style>
  <w:style w:type="character" w:customStyle="1" w:styleId="BalloonTextChar">
    <w:name w:val="Balloon Text Char"/>
    <w:basedOn w:val="DefaultParagraphFont"/>
    <w:link w:val="BalloonText"/>
    <w:uiPriority w:val="99"/>
    <w:semiHidden/>
    <w:rsid w:val="008709AC"/>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BB2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71576">
      <w:bodyDiv w:val="1"/>
      <w:marLeft w:val="0"/>
      <w:marRight w:val="0"/>
      <w:marTop w:val="0"/>
      <w:marBottom w:val="0"/>
      <w:divBdr>
        <w:top w:val="none" w:sz="0" w:space="0" w:color="auto"/>
        <w:left w:val="none" w:sz="0" w:space="0" w:color="auto"/>
        <w:bottom w:val="none" w:sz="0" w:space="0" w:color="auto"/>
        <w:right w:val="none" w:sz="0" w:space="0" w:color="auto"/>
      </w:divBdr>
    </w:div>
    <w:div w:id="198129431">
      <w:bodyDiv w:val="1"/>
      <w:marLeft w:val="0"/>
      <w:marRight w:val="0"/>
      <w:marTop w:val="0"/>
      <w:marBottom w:val="0"/>
      <w:divBdr>
        <w:top w:val="none" w:sz="0" w:space="0" w:color="auto"/>
        <w:left w:val="none" w:sz="0" w:space="0" w:color="auto"/>
        <w:bottom w:val="none" w:sz="0" w:space="0" w:color="auto"/>
        <w:right w:val="none" w:sz="0" w:space="0" w:color="auto"/>
      </w:divBdr>
    </w:div>
    <w:div w:id="200746755">
      <w:bodyDiv w:val="1"/>
      <w:marLeft w:val="0"/>
      <w:marRight w:val="0"/>
      <w:marTop w:val="0"/>
      <w:marBottom w:val="0"/>
      <w:divBdr>
        <w:top w:val="none" w:sz="0" w:space="0" w:color="auto"/>
        <w:left w:val="none" w:sz="0" w:space="0" w:color="auto"/>
        <w:bottom w:val="none" w:sz="0" w:space="0" w:color="auto"/>
        <w:right w:val="none" w:sz="0" w:space="0" w:color="auto"/>
      </w:divBdr>
    </w:div>
    <w:div w:id="426579571">
      <w:bodyDiv w:val="1"/>
      <w:marLeft w:val="0"/>
      <w:marRight w:val="0"/>
      <w:marTop w:val="0"/>
      <w:marBottom w:val="0"/>
      <w:divBdr>
        <w:top w:val="none" w:sz="0" w:space="0" w:color="auto"/>
        <w:left w:val="none" w:sz="0" w:space="0" w:color="auto"/>
        <w:bottom w:val="none" w:sz="0" w:space="0" w:color="auto"/>
        <w:right w:val="none" w:sz="0" w:space="0" w:color="auto"/>
      </w:divBdr>
    </w:div>
    <w:div w:id="488131517">
      <w:bodyDiv w:val="1"/>
      <w:marLeft w:val="0"/>
      <w:marRight w:val="0"/>
      <w:marTop w:val="0"/>
      <w:marBottom w:val="0"/>
      <w:divBdr>
        <w:top w:val="none" w:sz="0" w:space="0" w:color="auto"/>
        <w:left w:val="none" w:sz="0" w:space="0" w:color="auto"/>
        <w:bottom w:val="none" w:sz="0" w:space="0" w:color="auto"/>
        <w:right w:val="none" w:sz="0" w:space="0" w:color="auto"/>
      </w:divBdr>
    </w:div>
    <w:div w:id="529799024">
      <w:bodyDiv w:val="1"/>
      <w:marLeft w:val="0"/>
      <w:marRight w:val="0"/>
      <w:marTop w:val="0"/>
      <w:marBottom w:val="0"/>
      <w:divBdr>
        <w:top w:val="none" w:sz="0" w:space="0" w:color="auto"/>
        <w:left w:val="none" w:sz="0" w:space="0" w:color="auto"/>
        <w:bottom w:val="none" w:sz="0" w:space="0" w:color="auto"/>
        <w:right w:val="none" w:sz="0" w:space="0" w:color="auto"/>
      </w:divBdr>
    </w:div>
    <w:div w:id="603877597">
      <w:bodyDiv w:val="1"/>
      <w:marLeft w:val="0"/>
      <w:marRight w:val="0"/>
      <w:marTop w:val="0"/>
      <w:marBottom w:val="0"/>
      <w:divBdr>
        <w:top w:val="none" w:sz="0" w:space="0" w:color="auto"/>
        <w:left w:val="none" w:sz="0" w:space="0" w:color="auto"/>
        <w:bottom w:val="none" w:sz="0" w:space="0" w:color="auto"/>
        <w:right w:val="none" w:sz="0" w:space="0" w:color="auto"/>
      </w:divBdr>
    </w:div>
    <w:div w:id="781146901">
      <w:bodyDiv w:val="1"/>
      <w:marLeft w:val="0"/>
      <w:marRight w:val="0"/>
      <w:marTop w:val="0"/>
      <w:marBottom w:val="0"/>
      <w:divBdr>
        <w:top w:val="none" w:sz="0" w:space="0" w:color="auto"/>
        <w:left w:val="none" w:sz="0" w:space="0" w:color="auto"/>
        <w:bottom w:val="none" w:sz="0" w:space="0" w:color="auto"/>
        <w:right w:val="none" w:sz="0" w:space="0" w:color="auto"/>
      </w:divBdr>
    </w:div>
    <w:div w:id="813916259">
      <w:bodyDiv w:val="1"/>
      <w:marLeft w:val="0"/>
      <w:marRight w:val="0"/>
      <w:marTop w:val="0"/>
      <w:marBottom w:val="0"/>
      <w:divBdr>
        <w:top w:val="none" w:sz="0" w:space="0" w:color="auto"/>
        <w:left w:val="none" w:sz="0" w:space="0" w:color="auto"/>
        <w:bottom w:val="none" w:sz="0" w:space="0" w:color="auto"/>
        <w:right w:val="none" w:sz="0" w:space="0" w:color="auto"/>
      </w:divBdr>
    </w:div>
    <w:div w:id="940259446">
      <w:bodyDiv w:val="1"/>
      <w:marLeft w:val="0"/>
      <w:marRight w:val="0"/>
      <w:marTop w:val="0"/>
      <w:marBottom w:val="0"/>
      <w:divBdr>
        <w:top w:val="none" w:sz="0" w:space="0" w:color="auto"/>
        <w:left w:val="none" w:sz="0" w:space="0" w:color="auto"/>
        <w:bottom w:val="none" w:sz="0" w:space="0" w:color="auto"/>
        <w:right w:val="none" w:sz="0" w:space="0" w:color="auto"/>
      </w:divBdr>
    </w:div>
    <w:div w:id="1053042000">
      <w:bodyDiv w:val="1"/>
      <w:marLeft w:val="0"/>
      <w:marRight w:val="0"/>
      <w:marTop w:val="0"/>
      <w:marBottom w:val="0"/>
      <w:divBdr>
        <w:top w:val="none" w:sz="0" w:space="0" w:color="auto"/>
        <w:left w:val="none" w:sz="0" w:space="0" w:color="auto"/>
        <w:bottom w:val="none" w:sz="0" w:space="0" w:color="auto"/>
        <w:right w:val="none" w:sz="0" w:space="0" w:color="auto"/>
      </w:divBdr>
      <w:divsChild>
        <w:div w:id="365179282">
          <w:marLeft w:val="0"/>
          <w:marRight w:val="0"/>
          <w:marTop w:val="0"/>
          <w:marBottom w:val="0"/>
          <w:divBdr>
            <w:top w:val="none" w:sz="0" w:space="0" w:color="auto"/>
            <w:left w:val="none" w:sz="0" w:space="0" w:color="auto"/>
            <w:bottom w:val="none" w:sz="0" w:space="0" w:color="auto"/>
            <w:right w:val="none" w:sz="0" w:space="0" w:color="auto"/>
          </w:divBdr>
        </w:div>
      </w:divsChild>
    </w:div>
    <w:div w:id="1089741716">
      <w:bodyDiv w:val="1"/>
      <w:marLeft w:val="0"/>
      <w:marRight w:val="0"/>
      <w:marTop w:val="0"/>
      <w:marBottom w:val="0"/>
      <w:divBdr>
        <w:top w:val="none" w:sz="0" w:space="0" w:color="auto"/>
        <w:left w:val="none" w:sz="0" w:space="0" w:color="auto"/>
        <w:bottom w:val="none" w:sz="0" w:space="0" w:color="auto"/>
        <w:right w:val="none" w:sz="0" w:space="0" w:color="auto"/>
      </w:divBdr>
    </w:div>
    <w:div w:id="1127311444">
      <w:bodyDiv w:val="1"/>
      <w:marLeft w:val="0"/>
      <w:marRight w:val="0"/>
      <w:marTop w:val="0"/>
      <w:marBottom w:val="0"/>
      <w:divBdr>
        <w:top w:val="none" w:sz="0" w:space="0" w:color="auto"/>
        <w:left w:val="none" w:sz="0" w:space="0" w:color="auto"/>
        <w:bottom w:val="none" w:sz="0" w:space="0" w:color="auto"/>
        <w:right w:val="none" w:sz="0" w:space="0" w:color="auto"/>
      </w:divBdr>
    </w:div>
    <w:div w:id="1213924792">
      <w:bodyDiv w:val="1"/>
      <w:marLeft w:val="0"/>
      <w:marRight w:val="0"/>
      <w:marTop w:val="0"/>
      <w:marBottom w:val="0"/>
      <w:divBdr>
        <w:top w:val="none" w:sz="0" w:space="0" w:color="auto"/>
        <w:left w:val="none" w:sz="0" w:space="0" w:color="auto"/>
        <w:bottom w:val="none" w:sz="0" w:space="0" w:color="auto"/>
        <w:right w:val="none" w:sz="0" w:space="0" w:color="auto"/>
      </w:divBdr>
    </w:div>
    <w:div w:id="1239558793">
      <w:bodyDiv w:val="1"/>
      <w:marLeft w:val="0"/>
      <w:marRight w:val="0"/>
      <w:marTop w:val="0"/>
      <w:marBottom w:val="0"/>
      <w:divBdr>
        <w:top w:val="none" w:sz="0" w:space="0" w:color="auto"/>
        <w:left w:val="none" w:sz="0" w:space="0" w:color="auto"/>
        <w:bottom w:val="none" w:sz="0" w:space="0" w:color="auto"/>
        <w:right w:val="none" w:sz="0" w:space="0" w:color="auto"/>
      </w:divBdr>
    </w:div>
    <w:div w:id="1286697753">
      <w:bodyDiv w:val="1"/>
      <w:marLeft w:val="0"/>
      <w:marRight w:val="0"/>
      <w:marTop w:val="0"/>
      <w:marBottom w:val="0"/>
      <w:divBdr>
        <w:top w:val="none" w:sz="0" w:space="0" w:color="auto"/>
        <w:left w:val="none" w:sz="0" w:space="0" w:color="auto"/>
        <w:bottom w:val="none" w:sz="0" w:space="0" w:color="auto"/>
        <w:right w:val="none" w:sz="0" w:space="0" w:color="auto"/>
      </w:divBdr>
    </w:div>
    <w:div w:id="1300309493">
      <w:bodyDiv w:val="1"/>
      <w:marLeft w:val="0"/>
      <w:marRight w:val="0"/>
      <w:marTop w:val="0"/>
      <w:marBottom w:val="0"/>
      <w:divBdr>
        <w:top w:val="none" w:sz="0" w:space="0" w:color="auto"/>
        <w:left w:val="none" w:sz="0" w:space="0" w:color="auto"/>
        <w:bottom w:val="none" w:sz="0" w:space="0" w:color="auto"/>
        <w:right w:val="none" w:sz="0" w:space="0" w:color="auto"/>
      </w:divBdr>
    </w:div>
    <w:div w:id="1319844253">
      <w:bodyDiv w:val="1"/>
      <w:marLeft w:val="0"/>
      <w:marRight w:val="0"/>
      <w:marTop w:val="0"/>
      <w:marBottom w:val="0"/>
      <w:divBdr>
        <w:top w:val="none" w:sz="0" w:space="0" w:color="auto"/>
        <w:left w:val="none" w:sz="0" w:space="0" w:color="auto"/>
        <w:bottom w:val="none" w:sz="0" w:space="0" w:color="auto"/>
        <w:right w:val="none" w:sz="0" w:space="0" w:color="auto"/>
      </w:divBdr>
    </w:div>
    <w:div w:id="1357582718">
      <w:bodyDiv w:val="1"/>
      <w:marLeft w:val="0"/>
      <w:marRight w:val="0"/>
      <w:marTop w:val="0"/>
      <w:marBottom w:val="0"/>
      <w:divBdr>
        <w:top w:val="none" w:sz="0" w:space="0" w:color="auto"/>
        <w:left w:val="none" w:sz="0" w:space="0" w:color="auto"/>
        <w:bottom w:val="none" w:sz="0" w:space="0" w:color="auto"/>
        <w:right w:val="none" w:sz="0" w:space="0" w:color="auto"/>
      </w:divBdr>
    </w:div>
    <w:div w:id="1398437189">
      <w:bodyDiv w:val="1"/>
      <w:marLeft w:val="0"/>
      <w:marRight w:val="0"/>
      <w:marTop w:val="0"/>
      <w:marBottom w:val="0"/>
      <w:divBdr>
        <w:top w:val="none" w:sz="0" w:space="0" w:color="auto"/>
        <w:left w:val="none" w:sz="0" w:space="0" w:color="auto"/>
        <w:bottom w:val="none" w:sz="0" w:space="0" w:color="auto"/>
        <w:right w:val="none" w:sz="0" w:space="0" w:color="auto"/>
      </w:divBdr>
    </w:div>
    <w:div w:id="1408529620">
      <w:bodyDiv w:val="1"/>
      <w:marLeft w:val="0"/>
      <w:marRight w:val="0"/>
      <w:marTop w:val="0"/>
      <w:marBottom w:val="0"/>
      <w:divBdr>
        <w:top w:val="none" w:sz="0" w:space="0" w:color="auto"/>
        <w:left w:val="none" w:sz="0" w:space="0" w:color="auto"/>
        <w:bottom w:val="none" w:sz="0" w:space="0" w:color="auto"/>
        <w:right w:val="none" w:sz="0" w:space="0" w:color="auto"/>
      </w:divBdr>
    </w:div>
    <w:div w:id="1545368267">
      <w:bodyDiv w:val="1"/>
      <w:marLeft w:val="0"/>
      <w:marRight w:val="0"/>
      <w:marTop w:val="0"/>
      <w:marBottom w:val="0"/>
      <w:divBdr>
        <w:top w:val="none" w:sz="0" w:space="0" w:color="auto"/>
        <w:left w:val="none" w:sz="0" w:space="0" w:color="auto"/>
        <w:bottom w:val="none" w:sz="0" w:space="0" w:color="auto"/>
        <w:right w:val="none" w:sz="0" w:space="0" w:color="auto"/>
      </w:divBdr>
    </w:div>
    <w:div w:id="1555384739">
      <w:bodyDiv w:val="1"/>
      <w:marLeft w:val="0"/>
      <w:marRight w:val="0"/>
      <w:marTop w:val="0"/>
      <w:marBottom w:val="0"/>
      <w:divBdr>
        <w:top w:val="none" w:sz="0" w:space="0" w:color="auto"/>
        <w:left w:val="none" w:sz="0" w:space="0" w:color="auto"/>
        <w:bottom w:val="none" w:sz="0" w:space="0" w:color="auto"/>
        <w:right w:val="none" w:sz="0" w:space="0" w:color="auto"/>
      </w:divBdr>
    </w:div>
    <w:div w:id="1778139030">
      <w:bodyDiv w:val="1"/>
      <w:marLeft w:val="0"/>
      <w:marRight w:val="0"/>
      <w:marTop w:val="0"/>
      <w:marBottom w:val="0"/>
      <w:divBdr>
        <w:top w:val="none" w:sz="0" w:space="0" w:color="auto"/>
        <w:left w:val="none" w:sz="0" w:space="0" w:color="auto"/>
        <w:bottom w:val="none" w:sz="0" w:space="0" w:color="auto"/>
        <w:right w:val="none" w:sz="0" w:space="0" w:color="auto"/>
      </w:divBdr>
    </w:div>
    <w:div w:id="1810895582">
      <w:bodyDiv w:val="1"/>
      <w:marLeft w:val="0"/>
      <w:marRight w:val="0"/>
      <w:marTop w:val="0"/>
      <w:marBottom w:val="0"/>
      <w:divBdr>
        <w:top w:val="none" w:sz="0" w:space="0" w:color="auto"/>
        <w:left w:val="none" w:sz="0" w:space="0" w:color="auto"/>
        <w:bottom w:val="none" w:sz="0" w:space="0" w:color="auto"/>
        <w:right w:val="none" w:sz="0" w:space="0" w:color="auto"/>
      </w:divBdr>
    </w:div>
    <w:div w:id="1884058341">
      <w:bodyDiv w:val="1"/>
      <w:marLeft w:val="0"/>
      <w:marRight w:val="0"/>
      <w:marTop w:val="0"/>
      <w:marBottom w:val="0"/>
      <w:divBdr>
        <w:top w:val="none" w:sz="0" w:space="0" w:color="auto"/>
        <w:left w:val="none" w:sz="0" w:space="0" w:color="auto"/>
        <w:bottom w:val="none" w:sz="0" w:space="0" w:color="auto"/>
        <w:right w:val="none" w:sz="0" w:space="0" w:color="auto"/>
      </w:divBdr>
    </w:div>
    <w:div w:id="21124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namict.org%2F&amp;data=02%7C01%7Cjennifer.newman%40uconn.edu%7C7380d70f0319482a1d1f08d80643f4dc%7C17f1a87e2a254eaab9df9d439034b080%7C0%7C0%7C637266236239103432&amp;sdata=mTXAkCHSWxyQB1ldI%2FjR009%2Fcc7ALy4fWocNYE7m9Wo%3D&amp;reserved=0" TargetMode="External"/><Relationship Id="rId18" Type="http://schemas.openxmlformats.org/officeDocument/2006/relationships/hyperlink" Target="https://therapyforblackgirls.com/" TargetMode="External"/><Relationship Id="rId26" Type="http://schemas.openxmlformats.org/officeDocument/2006/relationships/hyperlink" Target="https://www.insidehighered.com/views/2020/06/04/colleges-should-recommit-equity-looking-inward-and-changing-practices-opinion?utm_source=Inside+Higher+Ed&amp;utm_campaign=8cdec75dfc-DNU_2019_COPY_02&amp;utm_medium=email&amp;utm_term=0_1fcbc04421-8cdec75dfc-199399201&amp;mc_cid=8cdec75dfc&amp;mc_eid=4195a41170&amp;fbclid=IwAR1FheIxOOfWZKrn7ui35aICCxlPlc-IIAuJQzIVChd1T5rycudloCXQQco" TargetMode="External"/><Relationship Id="rId39" Type="http://schemas.openxmlformats.org/officeDocument/2006/relationships/theme" Target="theme/theme1.xml"/><Relationship Id="rId21" Type="http://schemas.openxmlformats.org/officeDocument/2006/relationships/hyperlink" Target="https://nam10.safelinks.protection.outlook.com/?url=https%3A%2F%2Fblacklivesmatter.com%2Fresources%2F&amp;data=02%7C01%7Cjennifer.newman%40uconn.edu%7C7380d70f0319482a1d1f08d80643f4dc%7C17f1a87e2a254eaab9df9d439034b080%7C0%7C0%7C637266236239153399&amp;sdata=oRzEOtd5k5EsOamQCUGfGT%2BJqZ9tIT1sz0jfrg8froQ%3D&amp;reserved=0" TargetMode="External"/><Relationship Id="rId34" Type="http://schemas.openxmlformats.org/officeDocument/2006/relationships/hyperlink" Target="https://www.racialequitytools.org/resourcefiles/whiteaffinitygroup.pdf" TargetMode="External"/><Relationship Id="rId7" Type="http://schemas.openxmlformats.org/officeDocument/2006/relationships/hyperlink" Target="https://studenthealth.uconn.edu/" TargetMode="External"/><Relationship Id="rId12" Type="http://schemas.openxmlformats.org/officeDocument/2006/relationships/hyperlink" Target="https://www.copperbeechinstitute.org/online-offerings" TargetMode="External"/><Relationship Id="rId17" Type="http://schemas.openxmlformats.org/officeDocument/2006/relationships/hyperlink" Target="https://blackmentalhealth.com/connect-with-a-therapist/" TargetMode="External"/><Relationship Id="rId25" Type="http://schemas.openxmlformats.org/officeDocument/2006/relationships/hyperlink" Target="https://www.refinery29.com/en-us/2020/05/9841376/black-trauma-george-floyd-dear-white-people?utm_source=email&amp;utm_medium=email_share" TargetMode="External"/><Relationship Id="rId33" Type="http://schemas.openxmlformats.org/officeDocument/2006/relationships/hyperlink" Target="https://www.tolerance.org/professional-development/white-antiracism-living-the-legac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10.safelinks.protection.outlook.com/?url=https%3A%2F%2Fwww.stevefund.org%2F&amp;data=02%7C01%7Cjennifer.newman%40uconn.edu%7C7380d70f0319482a1d1f08d80643f4dc%7C17f1a87e2a254eaab9df9d439034b080%7C0%7C0%7C637266236239133433&amp;sdata=9upxBj6sOKB%2FSrISUtnfJwogEiYnUsIUeZvxmA%2BvDJg%3D&amp;reserved=0" TargetMode="External"/><Relationship Id="rId20" Type="http://schemas.openxmlformats.org/officeDocument/2006/relationships/hyperlink" Target="https://nam10.safelinks.protection.outlook.com/?url=https%3A%2F%2Fdrive.google.com%2Ffile%2Fd%2F1C3j798G9Xv7wbm_QKeX7YTpSIi6o1ftm%2Fview&amp;data=02%7C01%7Cjennifer.newman%40uconn.edu%7C7380d70f0319482a1d1f08d80643f4dc%7C17f1a87e2a254eaab9df9d439034b080%7C0%7C0%7C637266236239143407&amp;sdata=mNkZWy4DVxNMsYt%2BGVOy0dIS8BXW7pVtMBd0YZbO2LI%3D&amp;reserved=0" TargetMode="External"/><Relationship Id="rId29" Type="http://schemas.openxmlformats.org/officeDocument/2006/relationships/hyperlink" Target="https://www.theatlantic.com/ideas/archive/2020/06/american-nightmare/612457/?utm_source=facebook&amp;utm_medium=social&amp;utm_campaign=share&amp;fbclid=IwAR3InzYReocNewwtKVqCtFkvrOC3stNbnnTYXAuiLR0v7MMiqIQZNgpp_5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zqP3j1hbLDFmtqpPVNuZC1cLCauCa-hD/view" TargetMode="External"/><Relationship Id="rId24" Type="http://schemas.openxmlformats.org/officeDocument/2006/relationships/hyperlink" Target="https://primo-pmtna01.hosted.exlibrisgroup.com/permalink/f/13ckh9o/TN_apa_articles10.1037/cou0000430" TargetMode="External"/><Relationship Id="rId32" Type="http://schemas.openxmlformats.org/officeDocument/2006/relationships/hyperlink" Target="https://www.edweek.org/ew/articles/2020/06/02/6-considerations-school-leaders-statement-george-floyd-.htm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onevillagehealing.org" TargetMode="External"/><Relationship Id="rId23" Type="http://schemas.openxmlformats.org/officeDocument/2006/relationships/hyperlink" Target="https://mhanational.org/when-we-normalize-racism-and-bigotry-we-do-violence-our-mental-health" TargetMode="External"/><Relationship Id="rId28" Type="http://schemas.openxmlformats.org/officeDocument/2006/relationships/hyperlink" Target="https://www.insidehighered.com/views/2020/06/03/president-discusses-need-go-beyond-statements-response-killing-george-floyd-opinion?utm_source=Inside+Higher+Ed&amp;utm_campaign=843a62deac-DNU_2019_COPY_02&amp;utm_medium=email&amp;utm_term=0_1fcbc04421-843a62deac-199399201&amp;mc_cid=843a62deac&amp;mc_eid=4195a41170&amp;fbclid=IwAR2RM8XBIJNLx72FiLYAYIsNw4fyjxMTLNj9FRC-_BLRlsdnWKN-inHtDPg" TargetMode="External"/><Relationship Id="rId36" Type="http://schemas.openxmlformats.org/officeDocument/2006/relationships/hyperlink" Target="https://rainbowcenter.uconn.edu/resources/anti-racist-resources/" TargetMode="External"/><Relationship Id="rId10" Type="http://schemas.openxmlformats.org/officeDocument/2006/relationships/hyperlink" Target="https://nam10.safelinks.protection.outlook.com/?url=http%3A%2F%2Fdrcandicenicole.com%2F2016%2F07%2Fblack-lives-matter-meditation%2F&amp;data=02%7C01%7Cjennifer.newman%40uconn.edu%7C7380d70f0319482a1d1f08d80643f4dc%7C17f1a87e2a254eaab9df9d439034b080%7C0%7C0%7C637266236239123418&amp;sdata=m3NB92NTAoALJQTUWc3qLmtw9rni1QtwpSPF78kqLOU%3D&amp;reserved=0" TargetMode="External"/><Relationship Id="rId19" Type="http://schemas.openxmlformats.org/officeDocument/2006/relationships/hyperlink" Target="https://nam10.safelinks.protection.outlook.com/?url=https%3A%2F%2Fwww.splcenter.org%2Fsites%2Fdefault%2Ffiles%2Fcom_ten_ways_to_fight_hate_2017_web.pdf&amp;data=02%7C01%7Cjennifer.newman%40uconn.edu%7C7380d70f0319482a1d1f08d80643f4dc%7C17f1a87e2a254eaab9df9d439034b080%7C0%7C0%7C637266236239143407&amp;sdata=SzJ7H0SgwdpNaCkf0V%2BD0%2B16qahsq0e9Vs0AEhpQ6hY%3D&amp;reserved=0" TargetMode="External"/><Relationship Id="rId31" Type="http://schemas.openxmlformats.org/officeDocument/2006/relationships/hyperlink" Target="https://www.chronicle.com/article/How-Higher-Ed-Can-Fight/248897" TargetMode="External"/><Relationship Id="rId4" Type="http://schemas.openxmlformats.org/officeDocument/2006/relationships/webSettings" Target="webSettings.xml"/><Relationship Id="rId9" Type="http://schemas.openxmlformats.org/officeDocument/2006/relationships/hyperlink" Target="https://diversity.uconn.edu/cultural-centers/" TargetMode="External"/><Relationship Id="rId14" Type="http://schemas.openxmlformats.org/officeDocument/2006/relationships/hyperlink" Target="https://borislhensonfoundation.org/resource-guide/" TargetMode="External"/><Relationship Id="rId22" Type="http://schemas.openxmlformats.org/officeDocument/2006/relationships/hyperlink" Target="http://www.eachmindmatters.org/wp-content/uploads/2017/06/EMM-Resources-for-Orgs-Working-with-African-American_Jan-2017.pdf" TargetMode="External"/><Relationship Id="rId27" Type="http://schemas.openxmlformats.org/officeDocument/2006/relationships/hyperlink" Target="https://www.bustle.com/p/the-lack-of-mobilized-outrage-for-police-killing-black-women-is-injurious-erasure-22953764?fbclid=IwAR3b3kCS8qGzlHt3PdI347Ejm6M5uemPorIzrPQ3R_Vit8kGL1CV8HUmcBM" TargetMode="External"/><Relationship Id="rId30" Type="http://schemas.openxmlformats.org/officeDocument/2006/relationships/hyperlink" Target="https://medium.com/@shenequagolding/maintaining-professionalism-in-the-age-of-black-death-is-a-lot-5eaec5e17585" TargetMode="External"/><Relationship Id="rId35" Type="http://schemas.openxmlformats.org/officeDocument/2006/relationships/hyperlink" Target="https://docs.google.com/document/u/0/d/1BRlF2_zhNe86SGgHa6-VlBO-QgirITwCTugSfKie5Fs/mobilebasic" TargetMode="External"/><Relationship Id="rId8" Type="http://schemas.openxmlformats.org/officeDocument/2006/relationships/hyperlink" Target="https://counseling.uconn.edu/consultation-support-drop-in-hour/"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CONFIGMGR_SS</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Jennifer</dc:creator>
  <cp:keywords/>
  <dc:description/>
  <cp:lastModifiedBy>Jonelle</cp:lastModifiedBy>
  <cp:revision>3</cp:revision>
  <dcterms:created xsi:type="dcterms:W3CDTF">2020-06-04T17:16:00Z</dcterms:created>
  <dcterms:modified xsi:type="dcterms:W3CDTF">2020-06-05T00:32:00Z</dcterms:modified>
</cp:coreProperties>
</file>